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intelligence2.xml" ContentType="application/vnd.ms-office.intelligence2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A0C64B6" w14:textId="77777777" w:rsidR="00CE6D2C" w:rsidRPr="00705B5D" w:rsidRDefault="00CE6D2C" w:rsidP="00CE6D2C">
      <w:pPr>
        <w:pStyle w:val="Heading1"/>
        <w:rPr>
          <w:sz w:val="48"/>
          <w:szCs w:val="48"/>
        </w:rPr>
        <w:sectPr w:rsidR="00CE6D2C" w:rsidRPr="00705B5D" w:rsidSect="00484E8E">
          <w:headerReference w:type="default" r:id="rId11"/>
          <w:footerReference w:type="first" r:id="rId12"/>
          <w:pgSz w:w="11900" w:h="16840"/>
          <w:pgMar w:top="1894" w:right="1418" w:bottom="1418" w:left="1418" w:header="1984" w:footer="709" w:gutter="0"/>
          <w:cols w:space="708"/>
          <w:docGrid w:linePitch="272"/>
        </w:sectPr>
      </w:pPr>
    </w:p>
    <w:p w14:paraId="49403C3F" w14:textId="3E765FE3" w:rsidR="00D76122" w:rsidRDefault="00816BB0" w:rsidP="009E77C0">
      <w:pPr>
        <w:pStyle w:val="Title"/>
        <w:spacing w:before="120"/>
        <w:jc w:val="center"/>
        <w:rPr>
          <w:sz w:val="48"/>
          <w:szCs w:val="48"/>
        </w:rPr>
      </w:pPr>
      <w:r w:rsidRPr="3AB6F445">
        <w:rPr>
          <w:sz w:val="48"/>
          <w:szCs w:val="48"/>
        </w:rPr>
        <w:t xml:space="preserve">Jesus </w:t>
      </w:r>
      <w:r w:rsidR="006065C6" w:rsidRPr="3AB6F445">
        <w:rPr>
          <w:sz w:val="48"/>
          <w:szCs w:val="48"/>
        </w:rPr>
        <w:t>heals the royal official</w:t>
      </w:r>
      <w:r w:rsidR="000C7E55">
        <w:rPr>
          <w:sz w:val="48"/>
          <w:szCs w:val="48"/>
        </w:rPr>
        <w:t>’</w:t>
      </w:r>
      <w:r w:rsidR="006065C6" w:rsidRPr="3AB6F445">
        <w:rPr>
          <w:sz w:val="48"/>
          <w:szCs w:val="48"/>
        </w:rPr>
        <w:t>s son</w:t>
      </w:r>
    </w:p>
    <w:p w14:paraId="396DFDF8" w14:textId="3471475C" w:rsidR="3AB6F445" w:rsidRDefault="3AB6F445" w:rsidP="00F65DAB"/>
    <w:p w14:paraId="75A623EA" w14:textId="4E5381E4" w:rsidR="002D473B" w:rsidRPr="00EC6B8A" w:rsidRDefault="002D473B" w:rsidP="002C26FB">
      <w:pPr>
        <w:pStyle w:val="Heading3"/>
        <w:spacing w:before="120" w:after="180"/>
        <w:rPr>
          <w:rFonts w:ascii="Calibri" w:eastAsia="Calibri" w:hAnsi="Calibri" w:cs="Calibri"/>
          <w:sz w:val="28"/>
          <w:szCs w:val="28"/>
        </w:rPr>
      </w:pPr>
      <w:r w:rsidRPr="347FF3A4">
        <w:rPr>
          <w:sz w:val="28"/>
          <w:szCs w:val="28"/>
        </w:rPr>
        <w:t>Big Idea:</w:t>
      </w:r>
      <w:r w:rsidRPr="347FF3A4">
        <w:rPr>
          <w:rFonts w:ascii="Calibri" w:eastAsia="Calibri" w:hAnsi="Calibri" w:cs="Calibri"/>
          <w:b w:val="0"/>
          <w:bCs w:val="0"/>
          <w:sz w:val="28"/>
          <w:szCs w:val="28"/>
        </w:rPr>
        <w:t xml:space="preserve"> </w:t>
      </w:r>
      <w:r w:rsidRPr="347FF3A4">
        <w:rPr>
          <w:b w:val="0"/>
          <w:bCs w:val="0"/>
          <w:sz w:val="28"/>
          <w:szCs w:val="28"/>
        </w:rPr>
        <w:t xml:space="preserve">The words of Jesus have the power to </w:t>
      </w:r>
      <w:r w:rsidR="3F8DD8E8" w:rsidRPr="347FF3A4">
        <w:rPr>
          <w:b w:val="0"/>
          <w:bCs w:val="0"/>
          <w:sz w:val="28"/>
          <w:szCs w:val="28"/>
        </w:rPr>
        <w:t>give</w:t>
      </w:r>
      <w:r w:rsidRPr="347FF3A4">
        <w:rPr>
          <w:b w:val="0"/>
          <w:bCs w:val="0"/>
          <w:sz w:val="28"/>
          <w:szCs w:val="28"/>
        </w:rPr>
        <w:t xml:space="preserve"> life immediately and eternally.</w:t>
      </w:r>
    </w:p>
    <w:p w14:paraId="01BCB33C" w14:textId="160B1F26" w:rsidR="002D473B" w:rsidRPr="00EC6B8A" w:rsidRDefault="002D473B" w:rsidP="002C26FB">
      <w:pPr>
        <w:pStyle w:val="Heading3"/>
        <w:spacing w:before="120" w:after="180"/>
        <w:rPr>
          <w:sz w:val="28"/>
          <w:szCs w:val="28"/>
        </w:rPr>
      </w:pPr>
      <w:r w:rsidRPr="00EC6B8A">
        <w:rPr>
          <w:sz w:val="28"/>
          <w:szCs w:val="28"/>
        </w:rPr>
        <w:t>Key Scripture:</w:t>
      </w:r>
      <w:r w:rsidRPr="00EC6B8A">
        <w:rPr>
          <w:b w:val="0"/>
          <w:bCs w:val="0"/>
          <w:sz w:val="28"/>
          <w:szCs w:val="28"/>
        </w:rPr>
        <w:t xml:space="preserve"> John 4:46-54</w:t>
      </w:r>
    </w:p>
    <w:p w14:paraId="54CC7C83" w14:textId="77777777" w:rsidR="00D76122" w:rsidRPr="00D76122" w:rsidRDefault="00D76122" w:rsidP="007A3F12">
      <w:pPr>
        <w:pStyle w:val="NoSpacing"/>
      </w:pPr>
    </w:p>
    <w:p w14:paraId="3F34B593" w14:textId="77777777" w:rsidR="002D473B" w:rsidRPr="000729AF" w:rsidRDefault="002D473B" w:rsidP="000729AF">
      <w:pPr>
        <w:pStyle w:val="Heading3"/>
        <w:spacing w:before="120" w:after="120"/>
        <w:rPr>
          <w:sz w:val="28"/>
          <w:szCs w:val="28"/>
        </w:rPr>
      </w:pPr>
      <w:r w:rsidRPr="000729AF">
        <w:rPr>
          <w:sz w:val="28"/>
          <w:szCs w:val="28"/>
        </w:rPr>
        <w:t>Introduction</w:t>
      </w:r>
    </w:p>
    <w:p w14:paraId="6426ABC2" w14:textId="77777777" w:rsidR="002D473B" w:rsidRPr="000729AF" w:rsidRDefault="002D473B" w:rsidP="000729AF">
      <w:pPr>
        <w:pStyle w:val="ListParagraph"/>
        <w:numPr>
          <w:ilvl w:val="0"/>
          <w:numId w:val="22"/>
        </w:numPr>
        <w:shd w:val="clear" w:color="auto" w:fill="E5DFEC"/>
        <w:spacing w:after="120"/>
        <w:rPr>
          <w:rFonts w:eastAsia="Avenir Next LT Pro" w:cs="Avenir Next LT Pro"/>
          <w:sz w:val="24"/>
          <w:szCs w:val="24"/>
          <w:lang w:val="en-AU"/>
        </w:rPr>
      </w:pPr>
      <w:r w:rsidRPr="000729AF">
        <w:rPr>
          <w:rFonts w:eastAsia="Avenir Next LT Pro" w:cs="Avenir Next LT Pro"/>
          <w:b/>
          <w:bCs/>
          <w:sz w:val="24"/>
          <w:szCs w:val="24"/>
          <w:lang w:val="en-AU"/>
        </w:rPr>
        <w:t xml:space="preserve">Illustration: </w:t>
      </w:r>
      <w:r w:rsidRPr="000729AF">
        <w:rPr>
          <w:rFonts w:eastAsia="Avenir Next LT Pro" w:cs="Avenir Next LT Pro"/>
          <w:b/>
          <w:bCs/>
          <w:i/>
          <w:iCs/>
          <w:sz w:val="24"/>
          <w:szCs w:val="24"/>
          <w:lang w:val="en-AU"/>
        </w:rPr>
        <w:t xml:space="preserve">Telehealth </w:t>
      </w:r>
      <w:r w:rsidRPr="000729AF">
        <w:rPr>
          <w:rFonts w:eastAsia="Avenir Next LT Pro" w:cs="Avenir Next LT Pro"/>
          <w:sz w:val="24"/>
          <w:szCs w:val="24"/>
          <w:lang w:val="en-AU"/>
        </w:rPr>
        <w:t>In 2019, the idea that a doctor could treat a patient at a distance seemed hard to believe, but the pandemic changed that. Telehealth appointments have become normal.</w:t>
      </w:r>
    </w:p>
    <w:p w14:paraId="3A981CC6" w14:textId="77777777" w:rsidR="002D473B" w:rsidRPr="000729AF" w:rsidRDefault="002D473B" w:rsidP="000729AF">
      <w:pPr>
        <w:pStyle w:val="ListParagraph"/>
        <w:numPr>
          <w:ilvl w:val="0"/>
          <w:numId w:val="22"/>
        </w:numPr>
        <w:spacing w:after="120"/>
        <w:rPr>
          <w:rFonts w:eastAsia="Avenir Next LT Pro" w:cs="Avenir Next LT Pro"/>
          <w:sz w:val="24"/>
          <w:szCs w:val="24"/>
          <w:lang w:val="en-AU"/>
        </w:rPr>
      </w:pPr>
      <w:r w:rsidRPr="000729AF">
        <w:rPr>
          <w:rFonts w:eastAsia="Avenir Next LT Pro" w:cs="Avenir Next LT Pro"/>
          <w:sz w:val="24"/>
          <w:szCs w:val="24"/>
          <w:lang w:val="en-AU"/>
        </w:rPr>
        <w:t>Today’s story begins with a distressed father looking for Jesus because his son is gravely ill.</w:t>
      </w:r>
    </w:p>
    <w:p w14:paraId="7894B5F6" w14:textId="77777777" w:rsidR="002D473B" w:rsidRPr="000729AF" w:rsidRDefault="002D473B" w:rsidP="000729AF">
      <w:pPr>
        <w:pStyle w:val="ListParagraph"/>
        <w:numPr>
          <w:ilvl w:val="0"/>
          <w:numId w:val="22"/>
        </w:numPr>
        <w:spacing w:after="120"/>
        <w:rPr>
          <w:rFonts w:eastAsia="Avenir Next LT Pro" w:cs="Avenir Next LT Pro"/>
          <w:sz w:val="24"/>
          <w:szCs w:val="24"/>
          <w:lang w:val="en-AU"/>
        </w:rPr>
      </w:pPr>
      <w:r w:rsidRPr="000729AF">
        <w:rPr>
          <w:rFonts w:eastAsia="Avenir Next LT Pro" w:cs="Avenir Next LT Pro"/>
          <w:sz w:val="24"/>
          <w:szCs w:val="24"/>
          <w:lang w:val="en-AU"/>
        </w:rPr>
        <w:t>He travels from his home in Capernaum to find Jesus in Cana, a distance of between 20km and 30km.</w:t>
      </w:r>
    </w:p>
    <w:p w14:paraId="6434BB93" w14:textId="1A274CDF" w:rsidR="002D473B" w:rsidRDefault="002D473B" w:rsidP="000729AF">
      <w:pPr>
        <w:pStyle w:val="ListParagraph"/>
        <w:numPr>
          <w:ilvl w:val="0"/>
          <w:numId w:val="22"/>
        </w:numPr>
        <w:spacing w:after="120"/>
        <w:rPr>
          <w:rFonts w:eastAsia="Avenir Next LT Pro" w:cs="Avenir Next LT Pro"/>
          <w:sz w:val="24"/>
          <w:szCs w:val="24"/>
          <w:lang w:val="en-AU"/>
        </w:rPr>
      </w:pPr>
      <w:r w:rsidRPr="000729AF">
        <w:rPr>
          <w:rFonts w:eastAsia="Avenir Next LT Pro" w:cs="Avenir Next LT Pro"/>
          <w:sz w:val="24"/>
          <w:szCs w:val="24"/>
          <w:lang w:val="en-AU"/>
        </w:rPr>
        <w:t xml:space="preserve">He had heard about Jesus’ spiritual authority and was desperate to get help for his son. </w:t>
      </w:r>
    </w:p>
    <w:p w14:paraId="1508AB0A" w14:textId="77777777" w:rsidR="00C9350A" w:rsidRPr="00C9350A" w:rsidRDefault="00C9350A" w:rsidP="007A3F12">
      <w:pPr>
        <w:pStyle w:val="NoSpacing"/>
        <w:rPr>
          <w:lang w:val="en-AU"/>
        </w:rPr>
      </w:pPr>
    </w:p>
    <w:p w14:paraId="560CE79E" w14:textId="3D53AD07" w:rsidR="002D473B" w:rsidRPr="000729AF" w:rsidRDefault="002D473B" w:rsidP="000729AF">
      <w:pPr>
        <w:pStyle w:val="Heading3"/>
        <w:numPr>
          <w:ilvl w:val="0"/>
          <w:numId w:val="20"/>
        </w:numPr>
        <w:spacing w:before="120" w:after="120"/>
        <w:rPr>
          <w:sz w:val="28"/>
          <w:szCs w:val="28"/>
        </w:rPr>
      </w:pPr>
      <w:r w:rsidRPr="000729AF">
        <w:rPr>
          <w:sz w:val="28"/>
          <w:szCs w:val="28"/>
          <w:lang w:val="en-AU"/>
        </w:rPr>
        <w:t>The power of Jesus is not limited by time and space</w:t>
      </w:r>
    </w:p>
    <w:p w14:paraId="481E83D8" w14:textId="77777777" w:rsidR="002D473B" w:rsidRPr="000729AF" w:rsidRDefault="002D473B" w:rsidP="000729AF">
      <w:pPr>
        <w:pStyle w:val="ListParagraph"/>
        <w:numPr>
          <w:ilvl w:val="0"/>
          <w:numId w:val="23"/>
        </w:numPr>
        <w:spacing w:after="120"/>
        <w:rPr>
          <w:rFonts w:eastAsia="Avenir Next LT Pro" w:cs="Avenir Next LT Pro"/>
          <w:b/>
          <w:bCs/>
          <w:sz w:val="24"/>
          <w:szCs w:val="24"/>
        </w:rPr>
      </w:pPr>
      <w:r w:rsidRPr="000729AF">
        <w:rPr>
          <w:rFonts w:eastAsia="Avenir Next LT Pro" w:cs="Avenir Next LT Pro"/>
          <w:sz w:val="24"/>
          <w:szCs w:val="24"/>
        </w:rPr>
        <w:t xml:space="preserve">The official begs Jesus to come to Capernaum to see his son and heal him. </w:t>
      </w:r>
    </w:p>
    <w:p w14:paraId="55B4E170" w14:textId="77777777" w:rsidR="002D473B" w:rsidRPr="000729AF" w:rsidRDefault="002D473B" w:rsidP="000729AF">
      <w:pPr>
        <w:pStyle w:val="ListParagraph"/>
        <w:numPr>
          <w:ilvl w:val="0"/>
          <w:numId w:val="23"/>
        </w:numPr>
        <w:shd w:val="clear" w:color="auto" w:fill="FFFFFF" w:themeFill="background1"/>
        <w:spacing w:after="120"/>
        <w:rPr>
          <w:rFonts w:eastAsia="Avenir Next LT Pro" w:cs="Avenir Next LT Pro"/>
          <w:sz w:val="24"/>
          <w:szCs w:val="24"/>
        </w:rPr>
      </w:pPr>
      <w:r w:rsidRPr="000729AF">
        <w:rPr>
          <w:rFonts w:eastAsia="Avenir Next LT Pro" w:cs="Avenir Next LT Pro"/>
          <w:sz w:val="24"/>
          <w:szCs w:val="24"/>
        </w:rPr>
        <w:t>Jesus doesn’t travel to the son, but he says, “Go… your son lives.”</w:t>
      </w:r>
      <w:r w:rsidRPr="000729AF">
        <w:rPr>
          <w:rStyle w:val="FootnoteReference"/>
          <w:rFonts w:eastAsia="Avenir Next LT Pro" w:cs="Avenir Next LT Pro"/>
          <w:sz w:val="24"/>
          <w:szCs w:val="24"/>
        </w:rPr>
        <w:footnoteReference w:id="1"/>
      </w:r>
      <w:r w:rsidRPr="000729AF">
        <w:rPr>
          <w:rFonts w:eastAsia="Avenir Next LT Pro" w:cs="Avenir Next LT Pro"/>
          <w:sz w:val="24"/>
          <w:szCs w:val="24"/>
        </w:rPr>
        <w:t xml:space="preserve"> </w:t>
      </w:r>
    </w:p>
    <w:p w14:paraId="6E050BE7" w14:textId="77777777" w:rsidR="000C7E55" w:rsidRDefault="002D473B" w:rsidP="000C7E55">
      <w:pPr>
        <w:pStyle w:val="ListParagraph"/>
        <w:numPr>
          <w:ilvl w:val="0"/>
          <w:numId w:val="23"/>
        </w:numPr>
        <w:shd w:val="clear" w:color="auto" w:fill="FFFFFF" w:themeFill="background1"/>
        <w:spacing w:after="120"/>
        <w:rPr>
          <w:rFonts w:eastAsia="Avenir Next LT Pro" w:cs="Avenir Next LT Pro"/>
          <w:sz w:val="24"/>
          <w:szCs w:val="24"/>
        </w:rPr>
      </w:pPr>
      <w:r w:rsidRPr="000729AF">
        <w:rPr>
          <w:rFonts w:eastAsia="Avenir Next LT Pro" w:cs="Avenir Next LT Pro"/>
          <w:sz w:val="24"/>
          <w:szCs w:val="24"/>
        </w:rPr>
        <w:t xml:space="preserve">A couple of verses later, we discover that the son was healed in that moment. </w:t>
      </w:r>
    </w:p>
    <w:p w14:paraId="74EBD136" w14:textId="5A2C3BF5" w:rsidR="002D473B" w:rsidRPr="000C7E55" w:rsidRDefault="002D473B" w:rsidP="000C7E55">
      <w:pPr>
        <w:pStyle w:val="ListParagraph"/>
        <w:numPr>
          <w:ilvl w:val="0"/>
          <w:numId w:val="23"/>
        </w:numPr>
        <w:shd w:val="clear" w:color="auto" w:fill="FFFFFF" w:themeFill="background1"/>
        <w:spacing w:after="120"/>
        <w:rPr>
          <w:rFonts w:eastAsia="Avenir Next LT Pro" w:cs="Avenir Next LT Pro"/>
          <w:sz w:val="24"/>
          <w:szCs w:val="24"/>
        </w:rPr>
      </w:pPr>
      <w:r w:rsidRPr="000C7E55">
        <w:rPr>
          <w:rFonts w:eastAsia="Avenir Next LT Pro" w:cs="Avenir Next LT Pro"/>
          <w:sz w:val="24"/>
          <w:szCs w:val="24"/>
        </w:rPr>
        <w:t>The power of Jesus is not limited by time and space.</w:t>
      </w:r>
    </w:p>
    <w:p w14:paraId="3094F95D" w14:textId="22D3364A" w:rsidR="2745108D" w:rsidRDefault="2745108D" w:rsidP="2745108D">
      <w:pPr>
        <w:shd w:val="clear" w:color="auto" w:fill="FFFFFF" w:themeFill="background2"/>
        <w:spacing w:after="120"/>
        <w:rPr>
          <w:rFonts w:eastAsia="Avenir Next LT Pro" w:cs="Avenir Next LT Pro"/>
          <w:sz w:val="24"/>
          <w:szCs w:val="24"/>
        </w:rPr>
      </w:pPr>
    </w:p>
    <w:p w14:paraId="7B969B04" w14:textId="77777777" w:rsidR="00FC39CD" w:rsidRDefault="00FC39CD">
      <w:pPr>
        <w:spacing w:before="0" w:after="200" w:line="240" w:lineRule="auto"/>
        <w:rPr>
          <w:b/>
          <w:bCs/>
          <w:color w:val="3C0C00"/>
          <w:spacing w:val="10"/>
          <w:sz w:val="28"/>
          <w:szCs w:val="28"/>
          <w:lang w:val="en-AU"/>
        </w:rPr>
      </w:pPr>
      <w:r>
        <w:rPr>
          <w:sz w:val="28"/>
          <w:szCs w:val="28"/>
          <w:lang w:val="en-AU"/>
        </w:rPr>
        <w:br w:type="page"/>
      </w:r>
    </w:p>
    <w:p w14:paraId="15C5EE7E" w14:textId="70800D99" w:rsidR="002D473B" w:rsidRPr="000729AF" w:rsidRDefault="002D473B" w:rsidP="50096D8A">
      <w:pPr>
        <w:pStyle w:val="Heading3"/>
        <w:numPr>
          <w:ilvl w:val="0"/>
          <w:numId w:val="20"/>
        </w:numPr>
        <w:spacing w:before="0" w:after="200" w:line="240" w:lineRule="auto"/>
        <w:rPr>
          <w:strike/>
          <w:sz w:val="28"/>
          <w:szCs w:val="28"/>
        </w:rPr>
      </w:pPr>
      <w:r w:rsidRPr="732A2B99">
        <w:rPr>
          <w:sz w:val="28"/>
          <w:szCs w:val="28"/>
          <w:lang w:val="en-AU"/>
        </w:rPr>
        <w:lastRenderedPageBreak/>
        <w:t>The words of Jesus have power</w:t>
      </w:r>
    </w:p>
    <w:p w14:paraId="655B2493" w14:textId="77777777" w:rsidR="002D473B" w:rsidRPr="000729AF" w:rsidRDefault="002D473B" w:rsidP="000729AF">
      <w:pPr>
        <w:pStyle w:val="ListParagraph"/>
        <w:numPr>
          <w:ilvl w:val="0"/>
          <w:numId w:val="24"/>
        </w:numPr>
        <w:spacing w:after="120"/>
        <w:rPr>
          <w:rFonts w:eastAsia="Avenir Next LT Pro" w:cs="Avenir Next LT Pro"/>
          <w:sz w:val="24"/>
          <w:szCs w:val="24"/>
          <w:lang w:val="en-AU"/>
        </w:rPr>
      </w:pPr>
      <w:r w:rsidRPr="000729AF">
        <w:rPr>
          <w:rFonts w:eastAsia="Avenir Next LT Pro" w:cs="Avenir Next LT Pro"/>
          <w:sz w:val="24"/>
          <w:szCs w:val="24"/>
          <w:lang w:val="en-AU"/>
        </w:rPr>
        <w:t>When Jesus says, “Go… your son lives”, this is the miracle. They don’t have proof yet, but this is the miracle. Jesus is not simply prophesying or forecasting a happy ending. This is the miracle. They just haven’t seen it yet.</w:t>
      </w:r>
    </w:p>
    <w:p w14:paraId="7496FC35" w14:textId="77777777" w:rsidR="002D473B" w:rsidRPr="000729AF" w:rsidRDefault="002D473B" w:rsidP="000729AF">
      <w:pPr>
        <w:pStyle w:val="ListParagraph"/>
        <w:numPr>
          <w:ilvl w:val="0"/>
          <w:numId w:val="24"/>
        </w:numPr>
        <w:spacing w:after="120"/>
        <w:rPr>
          <w:rFonts w:eastAsia="Avenir Next LT Pro" w:cs="Avenir Next LT Pro"/>
          <w:sz w:val="24"/>
          <w:szCs w:val="24"/>
          <w:lang w:val="en-AU"/>
        </w:rPr>
      </w:pPr>
      <w:r w:rsidRPr="000729AF">
        <w:rPr>
          <w:rFonts w:eastAsia="Avenir Next LT Pro" w:cs="Avenir Next LT Pro"/>
          <w:sz w:val="24"/>
          <w:szCs w:val="24"/>
          <w:lang w:val="en-AU"/>
        </w:rPr>
        <w:t xml:space="preserve">The words of Jesus have power. </w:t>
      </w:r>
    </w:p>
    <w:p w14:paraId="5F56712B" w14:textId="77777777" w:rsidR="002D473B" w:rsidRPr="000729AF" w:rsidRDefault="002D473B" w:rsidP="000729AF">
      <w:pPr>
        <w:pStyle w:val="ListParagraph"/>
        <w:numPr>
          <w:ilvl w:val="0"/>
          <w:numId w:val="24"/>
        </w:numPr>
        <w:spacing w:after="120"/>
        <w:rPr>
          <w:rFonts w:eastAsia="Avenir Next LT Pro" w:cs="Avenir Next LT Pro"/>
          <w:sz w:val="24"/>
          <w:szCs w:val="24"/>
          <w:lang w:val="en-AU"/>
        </w:rPr>
      </w:pPr>
      <w:r w:rsidRPr="000729AF">
        <w:rPr>
          <w:rFonts w:eastAsia="Avenir Next LT Pro" w:cs="Avenir Next LT Pro"/>
          <w:sz w:val="24"/>
          <w:szCs w:val="24"/>
          <w:lang w:val="en-AU"/>
        </w:rPr>
        <w:t>“The man took Jesus at his word and departed.”</w:t>
      </w:r>
      <w:r w:rsidRPr="000729AF">
        <w:rPr>
          <w:rStyle w:val="FootnoteReference"/>
          <w:rFonts w:eastAsia="Avenir Next LT Pro" w:cs="Avenir Next LT Pro"/>
          <w:sz w:val="24"/>
          <w:szCs w:val="24"/>
          <w:lang w:val="en-AU"/>
        </w:rPr>
        <w:footnoteReference w:id="2"/>
      </w:r>
      <w:r w:rsidRPr="000729AF">
        <w:rPr>
          <w:rFonts w:eastAsia="Avenir Next LT Pro" w:cs="Avenir Next LT Pro"/>
          <w:sz w:val="24"/>
          <w:szCs w:val="24"/>
          <w:lang w:val="en-AU"/>
        </w:rPr>
        <w:t xml:space="preserve"> He takes Jesus at his word. Which means, when Jesus says, “Your son lives,” this man believes him.</w:t>
      </w:r>
    </w:p>
    <w:p w14:paraId="12405877" w14:textId="77777777" w:rsidR="002D473B" w:rsidRPr="000729AF" w:rsidRDefault="002D473B" w:rsidP="000729AF">
      <w:pPr>
        <w:pStyle w:val="ListParagraph"/>
        <w:numPr>
          <w:ilvl w:val="0"/>
          <w:numId w:val="24"/>
        </w:numPr>
        <w:spacing w:after="120"/>
        <w:rPr>
          <w:rFonts w:eastAsia="Avenir Next LT Pro" w:cs="Avenir Next LT Pro"/>
          <w:sz w:val="24"/>
          <w:szCs w:val="24"/>
          <w:lang w:val="en-AU"/>
        </w:rPr>
      </w:pPr>
      <w:r w:rsidRPr="000729AF">
        <w:rPr>
          <w:rFonts w:eastAsia="Avenir Next LT Pro" w:cs="Avenir Next LT Pro"/>
          <w:sz w:val="24"/>
          <w:szCs w:val="24"/>
          <w:lang w:val="en-AU"/>
        </w:rPr>
        <w:t>Imagine the courage it took to, “take Jesus at his word and depart”.</w:t>
      </w:r>
    </w:p>
    <w:p w14:paraId="498E788A" w14:textId="5168A387" w:rsidR="002D473B" w:rsidRDefault="002D473B" w:rsidP="000729AF">
      <w:pPr>
        <w:pStyle w:val="ListParagraph"/>
        <w:numPr>
          <w:ilvl w:val="0"/>
          <w:numId w:val="24"/>
        </w:numPr>
        <w:spacing w:after="120"/>
        <w:rPr>
          <w:rFonts w:eastAsia="Avenir Next LT Pro" w:cs="Avenir Next LT Pro"/>
          <w:sz w:val="24"/>
          <w:szCs w:val="24"/>
          <w:lang w:val="en-AU"/>
        </w:rPr>
      </w:pPr>
      <w:r w:rsidRPr="000729AF">
        <w:rPr>
          <w:rFonts w:eastAsia="Avenir Next LT Pro" w:cs="Avenir Next LT Pro"/>
          <w:sz w:val="24"/>
          <w:szCs w:val="24"/>
          <w:lang w:val="en-AU"/>
        </w:rPr>
        <w:t>The man trusted that the words of Jesus have power.</w:t>
      </w:r>
    </w:p>
    <w:p w14:paraId="62D55A79" w14:textId="77777777" w:rsidR="00EC6B8A" w:rsidRPr="00EC6B8A" w:rsidRDefault="00EC6B8A" w:rsidP="007A3F12">
      <w:pPr>
        <w:pStyle w:val="NoSpacing"/>
        <w:rPr>
          <w:lang w:val="en-AU"/>
        </w:rPr>
      </w:pPr>
    </w:p>
    <w:p w14:paraId="79B31F85" w14:textId="7540471C" w:rsidR="002D473B" w:rsidRPr="000729AF" w:rsidRDefault="002D473B" w:rsidP="000729AF">
      <w:pPr>
        <w:pStyle w:val="Heading3"/>
        <w:numPr>
          <w:ilvl w:val="0"/>
          <w:numId w:val="20"/>
        </w:numPr>
        <w:spacing w:before="120" w:after="120"/>
        <w:rPr>
          <w:sz w:val="28"/>
          <w:szCs w:val="28"/>
        </w:rPr>
      </w:pPr>
      <w:r w:rsidRPr="000729AF">
        <w:rPr>
          <w:sz w:val="28"/>
          <w:szCs w:val="28"/>
          <w:lang w:val="en-AU"/>
        </w:rPr>
        <w:t>We can take Jesus at his word</w:t>
      </w:r>
    </w:p>
    <w:p w14:paraId="5958E005" w14:textId="77777777" w:rsidR="000C7E55" w:rsidRPr="000C7E55" w:rsidRDefault="002D473B" w:rsidP="000C7E55">
      <w:pPr>
        <w:pStyle w:val="ListParagraph"/>
        <w:numPr>
          <w:ilvl w:val="0"/>
          <w:numId w:val="25"/>
        </w:numPr>
        <w:spacing w:after="120"/>
        <w:rPr>
          <w:rFonts w:eastAsia="Avenir Next LT Pro" w:cs="Avenir Next LT Pro"/>
          <w:sz w:val="24"/>
          <w:szCs w:val="24"/>
        </w:rPr>
      </w:pPr>
      <w:r w:rsidRPr="000729AF">
        <w:rPr>
          <w:rFonts w:eastAsia="Avenir Next LT Pro" w:cs="Avenir Next LT Pro"/>
          <w:sz w:val="24"/>
          <w:szCs w:val="24"/>
          <w:lang w:val="en-AU"/>
        </w:rPr>
        <w:t>When it feels as though Jesus isn’t physically present, when we are yet to see the answer to our desperate pleas,</w:t>
      </w:r>
      <w:r w:rsidRPr="000729AF">
        <w:rPr>
          <w:sz w:val="24"/>
          <w:szCs w:val="24"/>
          <w:lang w:val="en-AU"/>
        </w:rPr>
        <w:t xml:space="preserve"> w</w:t>
      </w:r>
      <w:r w:rsidRPr="000729AF">
        <w:rPr>
          <w:rFonts w:eastAsia="Avenir Next LT Pro" w:cs="Avenir Next LT Pro"/>
          <w:sz w:val="24"/>
          <w:szCs w:val="24"/>
          <w:lang w:val="en-AU"/>
        </w:rPr>
        <w:t xml:space="preserve">hen we are clinging to a word from God, when time is running out, </w:t>
      </w:r>
      <w:r w:rsidRPr="000729AF">
        <w:rPr>
          <w:sz w:val="24"/>
          <w:szCs w:val="24"/>
          <w:lang w:val="en-AU"/>
        </w:rPr>
        <w:t>w</w:t>
      </w:r>
      <w:r w:rsidRPr="000729AF">
        <w:rPr>
          <w:rFonts w:eastAsia="Avenir Next LT Pro" w:cs="Avenir Next LT Pro"/>
          <w:sz w:val="24"/>
          <w:szCs w:val="24"/>
          <w:lang w:val="en-AU"/>
        </w:rPr>
        <w:t>e can take Jesus at his word.</w:t>
      </w:r>
    </w:p>
    <w:p w14:paraId="0FCE734E" w14:textId="77777777" w:rsidR="000C7E55" w:rsidRDefault="002D473B" w:rsidP="000C7E55">
      <w:pPr>
        <w:pStyle w:val="ListParagraph"/>
        <w:numPr>
          <w:ilvl w:val="0"/>
          <w:numId w:val="25"/>
        </w:numPr>
        <w:spacing w:after="120"/>
        <w:rPr>
          <w:rFonts w:eastAsia="Avenir Next LT Pro" w:cs="Avenir Next LT Pro"/>
          <w:sz w:val="24"/>
          <w:szCs w:val="24"/>
        </w:rPr>
      </w:pPr>
      <w:r w:rsidRPr="000C7E55">
        <w:rPr>
          <w:rFonts w:eastAsia="Avenir Next LT Pro" w:cs="Avenir Next LT Pro"/>
          <w:sz w:val="24"/>
          <w:szCs w:val="24"/>
        </w:rPr>
        <w:t>“While he was still on the way, his servants met him with the news that his boy was living.”</w:t>
      </w:r>
      <w:r w:rsidRPr="000729AF">
        <w:rPr>
          <w:rStyle w:val="FootnoteReference"/>
          <w:rFonts w:eastAsia="Avenir Next LT Pro" w:cs="Avenir Next LT Pro"/>
          <w:sz w:val="24"/>
          <w:szCs w:val="24"/>
        </w:rPr>
        <w:footnoteReference w:id="3"/>
      </w:r>
      <w:r w:rsidRPr="000C7E55">
        <w:rPr>
          <w:rFonts w:eastAsia="Avenir Next LT Pro" w:cs="Avenir Next LT Pro"/>
          <w:sz w:val="24"/>
          <w:szCs w:val="24"/>
        </w:rPr>
        <w:t xml:space="preserve"> When he asked what time his son got better, it was the exact time that Jesus had uttered the words, “Your son lives”.</w:t>
      </w:r>
      <w:r w:rsidRPr="000729AF">
        <w:rPr>
          <w:rStyle w:val="FootnoteReference"/>
          <w:rFonts w:eastAsia="Avenir Next LT Pro" w:cs="Avenir Next LT Pro"/>
          <w:sz w:val="24"/>
          <w:szCs w:val="24"/>
        </w:rPr>
        <w:footnoteReference w:id="4"/>
      </w:r>
    </w:p>
    <w:p w14:paraId="39498BC5" w14:textId="7A0E4087" w:rsidR="002D473B" w:rsidRPr="000C7E55" w:rsidRDefault="002D473B" w:rsidP="000C7E55">
      <w:pPr>
        <w:pStyle w:val="ListParagraph"/>
        <w:numPr>
          <w:ilvl w:val="0"/>
          <w:numId w:val="25"/>
        </w:numPr>
        <w:spacing w:after="120"/>
        <w:rPr>
          <w:rFonts w:eastAsia="Avenir Next LT Pro" w:cs="Avenir Next LT Pro"/>
          <w:sz w:val="24"/>
          <w:szCs w:val="24"/>
        </w:rPr>
      </w:pPr>
      <w:r w:rsidRPr="000C7E55">
        <w:rPr>
          <w:rFonts w:eastAsia="Avenir Next LT Pro" w:cs="Avenir Next LT Pro"/>
          <w:sz w:val="24"/>
          <w:szCs w:val="24"/>
        </w:rPr>
        <w:t>The word of Jesus is trustworthy. We can take Jesus at his word.</w:t>
      </w:r>
    </w:p>
    <w:p w14:paraId="2144B0B9" w14:textId="77777777" w:rsidR="00EC6B8A" w:rsidRPr="00EC6B8A" w:rsidRDefault="00EC6B8A" w:rsidP="007A3F12">
      <w:pPr>
        <w:pStyle w:val="NoSpacing"/>
      </w:pPr>
    </w:p>
    <w:p w14:paraId="5583D916" w14:textId="77777777" w:rsidR="002D473B" w:rsidRPr="000729AF" w:rsidRDefault="002D473B" w:rsidP="000729AF">
      <w:pPr>
        <w:pStyle w:val="Heading3"/>
        <w:spacing w:before="120" w:after="120"/>
        <w:rPr>
          <w:sz w:val="28"/>
          <w:szCs w:val="28"/>
        </w:rPr>
      </w:pPr>
      <w:r w:rsidRPr="000729AF">
        <w:rPr>
          <w:sz w:val="28"/>
          <w:szCs w:val="28"/>
        </w:rPr>
        <w:t>Conclusion</w:t>
      </w:r>
    </w:p>
    <w:p w14:paraId="3E2BF6A3" w14:textId="77777777" w:rsidR="002D473B" w:rsidRPr="000729AF" w:rsidRDefault="002D473B" w:rsidP="000729AF">
      <w:pPr>
        <w:pStyle w:val="ListParagraph"/>
        <w:numPr>
          <w:ilvl w:val="0"/>
          <w:numId w:val="26"/>
        </w:numPr>
        <w:spacing w:after="120"/>
        <w:rPr>
          <w:rFonts w:eastAsia="Avenir Next LT Pro" w:cs="Avenir Next LT Pro"/>
          <w:sz w:val="24"/>
          <w:szCs w:val="24"/>
          <w:lang w:val="en-AU"/>
        </w:rPr>
      </w:pPr>
      <w:r w:rsidRPr="000729AF">
        <w:rPr>
          <w:rFonts w:eastAsia="Avenir Next LT Pro" w:cs="Avenir Next LT Pro"/>
          <w:sz w:val="24"/>
          <w:szCs w:val="24"/>
          <w:lang w:val="en-AU"/>
        </w:rPr>
        <w:t>The words of Jesus have the power to give life, both immediately and eternally.</w:t>
      </w:r>
    </w:p>
    <w:p w14:paraId="37A1964B" w14:textId="77777777" w:rsidR="002D473B" w:rsidRPr="000729AF" w:rsidRDefault="002D473B" w:rsidP="000729AF">
      <w:pPr>
        <w:pStyle w:val="ListParagraph"/>
        <w:numPr>
          <w:ilvl w:val="0"/>
          <w:numId w:val="26"/>
        </w:numPr>
        <w:spacing w:after="120"/>
        <w:rPr>
          <w:rFonts w:eastAsia="Avenir Next LT Pro" w:cs="Avenir Next LT Pro"/>
          <w:sz w:val="24"/>
          <w:szCs w:val="24"/>
          <w:lang w:val="en-AU"/>
        </w:rPr>
      </w:pPr>
      <w:r w:rsidRPr="000729AF">
        <w:rPr>
          <w:rFonts w:eastAsia="Avenir Next LT Pro" w:cs="Avenir Next LT Pro"/>
          <w:sz w:val="24"/>
          <w:szCs w:val="24"/>
          <w:lang w:val="en-AU"/>
        </w:rPr>
        <w:t>What is the word that Jesus is speaking to you this morning? How is Jesus speaking life into you today?</w:t>
      </w:r>
    </w:p>
    <w:p w14:paraId="4D0F953C" w14:textId="77777777" w:rsidR="002D473B" w:rsidRPr="000729AF" w:rsidRDefault="002D473B" w:rsidP="000729AF">
      <w:pPr>
        <w:pStyle w:val="ListParagraph"/>
        <w:numPr>
          <w:ilvl w:val="0"/>
          <w:numId w:val="26"/>
        </w:numPr>
        <w:spacing w:after="120"/>
        <w:rPr>
          <w:rFonts w:eastAsia="Avenir Next LT Pro" w:cs="Avenir Next LT Pro"/>
          <w:sz w:val="24"/>
          <w:szCs w:val="24"/>
          <w:lang w:val="en-AU"/>
        </w:rPr>
      </w:pPr>
      <w:r w:rsidRPr="000729AF">
        <w:rPr>
          <w:rFonts w:eastAsia="Avenir Next LT Pro" w:cs="Avenir Next LT Pro"/>
          <w:sz w:val="24"/>
          <w:szCs w:val="24"/>
          <w:lang w:val="en-AU"/>
        </w:rPr>
        <w:t>If there is a word that you’ve carried for a while, and you’re yet to see the proof, be encouraged that you can take Jesus at his word.</w:t>
      </w:r>
    </w:p>
    <w:p w14:paraId="4256C658" w14:textId="1213C539" w:rsidR="00816BB0" w:rsidRDefault="002D473B" w:rsidP="000729AF">
      <w:pPr>
        <w:pStyle w:val="ListParagraph"/>
        <w:numPr>
          <w:ilvl w:val="0"/>
          <w:numId w:val="26"/>
        </w:numPr>
        <w:spacing w:after="120"/>
        <w:rPr>
          <w:rFonts w:eastAsia="Avenir Next LT Pro" w:cs="Avenir Next LT Pro"/>
          <w:sz w:val="24"/>
          <w:szCs w:val="24"/>
          <w:lang w:val="en-AU"/>
        </w:rPr>
      </w:pPr>
      <w:r w:rsidRPr="000729AF">
        <w:rPr>
          <w:rFonts w:eastAsia="Avenir Next LT Pro" w:cs="Avenir Next LT Pro"/>
          <w:sz w:val="24"/>
          <w:szCs w:val="24"/>
          <w:lang w:val="en-AU"/>
        </w:rPr>
        <w:t>We can be sure that the words of Jesus have the power to give life, both immediately and eternally.</w:t>
      </w:r>
    </w:p>
    <w:p w14:paraId="5D849150" w14:textId="77777777" w:rsidR="00EC6B8A" w:rsidRPr="00EC6B8A" w:rsidRDefault="00EC6B8A" w:rsidP="00EC6B8A">
      <w:pPr>
        <w:spacing w:after="120"/>
        <w:rPr>
          <w:rFonts w:eastAsia="Avenir Next LT Pro" w:cs="Avenir Next LT Pro"/>
          <w:sz w:val="24"/>
          <w:szCs w:val="24"/>
          <w:lang w:val="en-AU"/>
        </w:rPr>
      </w:pPr>
    </w:p>
    <w:sectPr w:rsidR="00EC6B8A" w:rsidRPr="00EC6B8A" w:rsidSect="00484E8E">
      <w:headerReference w:type="default" r:id="rId13"/>
      <w:type w:val="continuous"/>
      <w:pgSz w:w="11900" w:h="16840"/>
      <w:pgMar w:top="1418" w:right="1418" w:bottom="1418" w:left="1418" w:header="709" w:footer="709" w:gutter="0"/>
      <w:cols w:space="708"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D0AAA70" w14:textId="77777777" w:rsidR="00AC1A85" w:rsidRDefault="00AC1A85" w:rsidP="00BE7CB7">
      <w:r>
        <w:separator/>
      </w:r>
    </w:p>
  </w:endnote>
  <w:endnote w:type="continuationSeparator" w:id="0">
    <w:p w14:paraId="5ABEC426" w14:textId="77777777" w:rsidR="00AC1A85" w:rsidRDefault="00AC1A85" w:rsidP="00BE7CB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venir Next LT Pro">
    <w:charset w:val="00"/>
    <w:family w:val="swiss"/>
    <w:pitch w:val="variable"/>
    <w:sig w:usb0="800000EF" w:usb1="5000204A" w:usb2="00000000" w:usb3="00000000" w:csb0="00000093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PGothic">
    <w:panose1 w:val="020B0600070205080204"/>
    <w:charset w:val="80"/>
    <w:family w:val="swiss"/>
    <w:pitch w:val="variable"/>
    <w:sig w:usb0="E00002FF" w:usb1="6AC7FDFB" w:usb2="08000012" w:usb3="00000000" w:csb0="0002009F" w:csb1="00000000"/>
  </w:font>
  <w:font w:name="MS PMincho">
    <w:charset w:val="80"/>
    <w:family w:val="roman"/>
    <w:pitch w:val="variable"/>
    <w:sig w:usb0="E00002FF" w:usb1="6AC7FDFB" w:usb2="08000012" w:usb3="00000000" w:csb0="0002009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Lucida Grande">
    <w:charset w:val="00"/>
    <w:family w:val="swiss"/>
    <w:pitch w:val="variable"/>
    <w:sig w:usb0="E1000AEF" w:usb1="5000A1FF" w:usb2="00000000" w:usb3="00000000" w:csb0="000001BF" w:csb1="00000000"/>
  </w:font>
  <w:font w:name="NeueHaasUnicaW1G-Heavy">
    <w:altName w:val="Calibri"/>
    <w:charset w:val="4D"/>
    <w:family w:val="auto"/>
    <w:pitch w:val="default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39CEA56" w14:textId="77777777" w:rsidR="00F612A0" w:rsidRDefault="00F612A0" w:rsidP="00BE7CB7">
    <w:pPr>
      <w:pStyle w:val="Footer"/>
    </w:pPr>
    <w:r>
      <w:rPr>
        <w:noProof/>
        <w:lang w:eastAsia="en-US"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65051B4C" wp14:editId="0FF52A0C">
              <wp:simplePos x="0" y="0"/>
              <wp:positionH relativeFrom="page">
                <wp:posOffset>2469515</wp:posOffset>
              </wp:positionH>
              <wp:positionV relativeFrom="page">
                <wp:posOffset>10026015</wp:posOffset>
              </wp:positionV>
              <wp:extent cx="4114800" cy="282102"/>
              <wp:effectExtent l="0" t="0" r="0" b="10160"/>
              <wp:wrapTight wrapText="bothSides">
                <wp:wrapPolygon edited="0">
                  <wp:start x="0" y="0"/>
                  <wp:lineTo x="0" y="21405"/>
                  <wp:lineTo x="21533" y="21405"/>
                  <wp:lineTo x="21533" y="0"/>
                  <wp:lineTo x="0" y="0"/>
                </wp:wrapPolygon>
              </wp:wrapTight>
              <wp:docPr id="2" name="Text Box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114800" cy="282102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C572A759-6A51-4108-AA02-DFA0A04FC94B}">
                          <ma14:wrappingTextBoxFlag xmlns:arto="http://schemas.microsoft.com/office/word/2006/arto" xmlns:pic="http://schemas.openxmlformats.org/drawingml/2006/picture"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</a:ext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77530B62" w14:textId="77777777" w:rsidR="005F4CF3" w:rsidRPr="00F612A0" w:rsidRDefault="00092842" w:rsidP="00BE7CB7">
                          <w:r w:rsidRPr="00F612A0">
                            <w:t>The Salvation Army Australia | Department</w:t>
                          </w:r>
                          <w:r w:rsidR="005F4CF3" w:rsidRPr="00F612A0">
                            <w:t>/Centre/Corps</w:t>
                          </w:r>
                          <w:r w:rsidR="00F612A0" w:rsidRPr="00F612A0">
                            <w:t xml:space="preserve"> | Page </w:t>
                          </w:r>
                          <w:r w:rsidR="00F612A0" w:rsidRPr="00F612A0">
                            <w:fldChar w:fldCharType="begin"/>
                          </w:r>
                          <w:r w:rsidR="00F612A0" w:rsidRPr="00F612A0">
                            <w:instrText xml:space="preserve"> PAGE </w:instrText>
                          </w:r>
                          <w:r w:rsidR="00F612A0" w:rsidRPr="00F612A0">
                            <w:fldChar w:fldCharType="separate"/>
                          </w:r>
                          <w:r w:rsidR="00F612A0" w:rsidRPr="00F612A0">
                            <w:rPr>
                              <w:noProof/>
                            </w:rPr>
                            <w:t>2</w:t>
                          </w:r>
                          <w:r w:rsidR="00F612A0" w:rsidRPr="00F612A0">
                            <w:fldChar w:fldCharType="end"/>
                          </w:r>
                          <w:r w:rsidR="00F612A0" w:rsidRPr="00F612A0">
                            <w:t xml:space="preserve"> of </w:t>
                          </w:r>
                          <w:fldSimple w:instr=" NUMPAGES ">
                            <w:r w:rsidR="00F612A0" w:rsidRPr="00F612A0">
                              <w:rPr>
                                <w:noProof/>
                              </w:rPr>
                              <w:t>3</w:t>
                            </w:r>
                          </w:fldSimple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65051B4C" id="_x0000_t202" coordsize="21600,21600" o:spt="202" path="m,l,21600r21600,l21600,xe">
              <v:stroke joinstyle="miter"/>
              <v:path gradientshapeok="t" o:connecttype="rect"/>
            </v:shapetype>
            <v:shape id="Text Box 2" o:spid="_x0000_s1026" type="#_x0000_t202" style="position:absolute;margin-left:194.45pt;margin-top:789.45pt;width:324pt;height:22.2pt;z-index: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" filled="f" stroked="f">
              <v:textbox inset="0,0,0,0">
                <w:txbxContent>
                  <w:p w14:paraId="77530B62" w14:textId="77777777" w:rsidR="005F4CF3" w:rsidRPr="00F612A0" w:rsidRDefault="00092842" w:rsidP="00BE7CB7">
                    <w:r w:rsidRPr="00F612A0">
                      <w:t>The Salvation Army Australia | Department</w:t>
                    </w:r>
                    <w:r w:rsidR="005F4CF3" w:rsidRPr="00F612A0">
                      <w:t>/Centre/Corps</w:t>
                    </w:r>
                    <w:r w:rsidR="00F612A0" w:rsidRPr="00F612A0">
                      <w:t xml:space="preserve"> | Page </w:t>
                    </w:r>
                    <w:r w:rsidR="00F612A0" w:rsidRPr="00F612A0">
                      <w:fldChar w:fldCharType="begin"/>
                    </w:r>
                    <w:r w:rsidR="00F612A0" w:rsidRPr="00F612A0">
                      <w:instrText xml:space="preserve"> PAGE </w:instrText>
                    </w:r>
                    <w:r w:rsidR="00F612A0" w:rsidRPr="00F612A0">
                      <w:fldChar w:fldCharType="separate"/>
                    </w:r>
                    <w:r w:rsidR="00F612A0" w:rsidRPr="00F612A0">
                      <w:rPr>
                        <w:noProof/>
                      </w:rPr>
                      <w:t>2</w:t>
                    </w:r>
                    <w:r w:rsidR="00F612A0" w:rsidRPr="00F612A0">
                      <w:fldChar w:fldCharType="end"/>
                    </w:r>
                    <w:r w:rsidR="00F612A0" w:rsidRPr="00F612A0">
                      <w:t xml:space="preserve"> of </w:t>
                    </w:r>
                    <w:r w:rsidR="00F612A0">
                      <w:fldChar w:fldCharType="begin"/>
                    </w:r>
                    <w:r w:rsidR="00F612A0">
                      <w:instrText xml:space="preserve"> NUMPAGES </w:instrText>
                    </w:r>
                    <w:r w:rsidR="00F612A0">
                      <w:fldChar w:fldCharType="separate"/>
                    </w:r>
                    <w:r w:rsidR="00F612A0" w:rsidRPr="00F612A0">
                      <w:rPr>
                        <w:noProof/>
                      </w:rPr>
                      <w:t>3</w:t>
                    </w:r>
                    <w:r w:rsidR="00F612A0">
                      <w:rPr>
                        <w:noProof/>
                      </w:rPr>
                      <w:fldChar w:fldCharType="end"/>
                    </w:r>
                  </w:p>
                </w:txbxContent>
              </v:textbox>
              <w10:wrap type="tight" anchorx="page" anchory="page"/>
            </v:shape>
          </w:pict>
        </mc:Fallback>
      </mc:AlternateContent>
    </w:r>
    <w:r w:rsidRPr="00DE3887">
      <w:rPr>
        <w:rFonts w:cs="NeueHaasUnicaW1G-Heavy"/>
        <w:b/>
        <w:noProof/>
        <w:color w:val="E63241"/>
        <w:sz w:val="26"/>
        <w:szCs w:val="26"/>
      </w:rPr>
      <w:drawing>
        <wp:anchor distT="0" distB="0" distL="114300" distR="114300" simplePos="0" relativeHeight="251658241" behindDoc="0" locked="0" layoutInCell="1" allowOverlap="1" wp14:anchorId="4B5AD65D" wp14:editId="76DE9CFA">
          <wp:simplePos x="0" y="0"/>
          <wp:positionH relativeFrom="column">
            <wp:posOffset>5762665</wp:posOffset>
          </wp:positionH>
          <wp:positionV relativeFrom="paragraph">
            <wp:posOffset>-155021</wp:posOffset>
          </wp:positionV>
          <wp:extent cx="504748" cy="573931"/>
          <wp:effectExtent l="0" t="0" r="3810" b="0"/>
          <wp:wrapNone/>
          <wp:docPr id="18" name="Picture 18" descr="Red Shield_CMYK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Red Shield_CMYK.jp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04748" cy="573931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9784890" w14:textId="77777777" w:rsidR="00AC1A85" w:rsidRDefault="00AC1A85" w:rsidP="00BE7CB7">
      <w:r>
        <w:separator/>
      </w:r>
    </w:p>
  </w:footnote>
  <w:footnote w:type="continuationSeparator" w:id="0">
    <w:p w14:paraId="262DF71A" w14:textId="77777777" w:rsidR="00AC1A85" w:rsidRDefault="00AC1A85" w:rsidP="00BE7CB7">
      <w:r>
        <w:continuationSeparator/>
      </w:r>
    </w:p>
  </w:footnote>
  <w:footnote w:id="1">
    <w:p w14:paraId="1A0A8E66" w14:textId="77777777" w:rsidR="002D473B" w:rsidRPr="00D76122" w:rsidRDefault="002D473B" w:rsidP="002D473B">
      <w:pPr>
        <w:pStyle w:val="FootnoteText"/>
        <w:rPr>
          <w:rFonts w:ascii="Avenir Next LT Pro" w:hAnsi="Avenir Next LT Pro"/>
        </w:rPr>
      </w:pPr>
      <w:r w:rsidRPr="00D76122">
        <w:rPr>
          <w:rStyle w:val="FootnoteReference"/>
          <w:rFonts w:ascii="Avenir Next LT Pro" w:hAnsi="Avenir Next LT Pro"/>
        </w:rPr>
        <w:footnoteRef/>
      </w:r>
      <w:r w:rsidRPr="00D76122">
        <w:rPr>
          <w:rFonts w:ascii="Avenir Next LT Pro" w:hAnsi="Avenir Next LT Pro"/>
        </w:rPr>
        <w:t xml:space="preserve"> </w:t>
      </w:r>
      <w:r w:rsidRPr="00D76122">
        <w:rPr>
          <w:rFonts w:ascii="Avenir Next LT Pro" w:eastAsia="Avenir Next LT Pro" w:hAnsi="Avenir Next LT Pro" w:cs="Avenir Next LT Pro"/>
        </w:rPr>
        <w:t>John 4:50 (NKJV)</w:t>
      </w:r>
    </w:p>
  </w:footnote>
  <w:footnote w:id="2">
    <w:p w14:paraId="2205A843" w14:textId="77777777" w:rsidR="002D473B" w:rsidRPr="00D76122" w:rsidRDefault="002D473B" w:rsidP="002D473B">
      <w:pPr>
        <w:pStyle w:val="FootnoteText"/>
        <w:rPr>
          <w:rFonts w:ascii="Avenir Next LT Pro" w:hAnsi="Avenir Next LT Pro"/>
        </w:rPr>
      </w:pPr>
      <w:r w:rsidRPr="00D76122">
        <w:rPr>
          <w:rStyle w:val="FootnoteReference"/>
          <w:rFonts w:ascii="Avenir Next LT Pro" w:hAnsi="Avenir Next LT Pro"/>
        </w:rPr>
        <w:footnoteRef/>
      </w:r>
      <w:r w:rsidRPr="00D76122">
        <w:rPr>
          <w:rFonts w:ascii="Avenir Next LT Pro" w:hAnsi="Avenir Next LT Pro"/>
        </w:rPr>
        <w:t xml:space="preserve"> </w:t>
      </w:r>
      <w:r w:rsidRPr="00D76122">
        <w:rPr>
          <w:rFonts w:ascii="Avenir Next LT Pro" w:eastAsia="Avenir Next LT Pro" w:hAnsi="Avenir Next LT Pro" w:cs="Avenir Next LT Pro"/>
        </w:rPr>
        <w:t>John 4:50 (NIV)</w:t>
      </w:r>
    </w:p>
  </w:footnote>
  <w:footnote w:id="3">
    <w:p w14:paraId="4E14D793" w14:textId="77777777" w:rsidR="002D473B" w:rsidRPr="00D76122" w:rsidRDefault="002D473B" w:rsidP="002D473B">
      <w:pPr>
        <w:pStyle w:val="FootnoteText"/>
        <w:rPr>
          <w:rFonts w:ascii="Avenir Next LT Pro" w:hAnsi="Avenir Next LT Pro"/>
        </w:rPr>
      </w:pPr>
      <w:r w:rsidRPr="00D76122">
        <w:rPr>
          <w:rStyle w:val="FootnoteReference"/>
          <w:rFonts w:ascii="Avenir Next LT Pro" w:hAnsi="Avenir Next LT Pro"/>
        </w:rPr>
        <w:footnoteRef/>
      </w:r>
      <w:r w:rsidRPr="00D76122">
        <w:rPr>
          <w:rFonts w:ascii="Avenir Next LT Pro" w:hAnsi="Avenir Next LT Pro"/>
        </w:rPr>
        <w:t xml:space="preserve"> John 4:51 (NIV)</w:t>
      </w:r>
    </w:p>
  </w:footnote>
  <w:footnote w:id="4">
    <w:p w14:paraId="109EF5F3" w14:textId="77777777" w:rsidR="002D473B" w:rsidRDefault="002D473B" w:rsidP="002D473B">
      <w:pPr>
        <w:pStyle w:val="FootnoteText"/>
      </w:pPr>
      <w:r w:rsidRPr="00D76122">
        <w:rPr>
          <w:rStyle w:val="FootnoteReference"/>
          <w:rFonts w:ascii="Avenir Next LT Pro" w:hAnsi="Avenir Next LT Pro"/>
        </w:rPr>
        <w:footnoteRef/>
      </w:r>
      <w:r w:rsidRPr="00D76122">
        <w:rPr>
          <w:rFonts w:ascii="Avenir Next LT Pro" w:hAnsi="Avenir Next LT Pro"/>
        </w:rPr>
        <w:t xml:space="preserve"> </w:t>
      </w:r>
      <w:r w:rsidRPr="00D76122">
        <w:rPr>
          <w:rFonts w:ascii="Avenir Next LT Pro" w:eastAsia="Avenir Next LT Pro" w:hAnsi="Avenir Next LT Pro" w:cs="Avenir Next LT Pro"/>
          <w:lang w:val="en-AU"/>
        </w:rPr>
        <w:t>John 4:53 (NKJV)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4605C33" w14:textId="77777777" w:rsidR="00CE6D2C" w:rsidRDefault="00CE6D2C">
    <w:pPr>
      <w:pStyle w:val="Header"/>
    </w:pPr>
    <w:r>
      <w:rPr>
        <w:noProof/>
      </w:rPr>
      <w:drawing>
        <wp:anchor distT="0" distB="0" distL="114300" distR="114300" simplePos="0" relativeHeight="251658242" behindDoc="1" locked="0" layoutInCell="1" allowOverlap="1" wp14:anchorId="4218CD12" wp14:editId="001F2EFC">
          <wp:simplePos x="0" y="0"/>
          <wp:positionH relativeFrom="column">
            <wp:posOffset>-887178</wp:posOffset>
          </wp:positionH>
          <wp:positionV relativeFrom="page">
            <wp:posOffset>13252</wp:posOffset>
          </wp:positionV>
          <wp:extent cx="7552910" cy="10688319"/>
          <wp:effectExtent l="0" t="0" r="3810" b="5715"/>
          <wp:wrapNone/>
          <wp:docPr id="597127514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97127514" name="Picture 1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7552910" cy="10688319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7AA3A1D" w14:textId="77777777" w:rsidR="00CE6D2C" w:rsidRDefault="00CE6D2C">
    <w:pPr>
      <w:pStyle w:val="Header"/>
    </w:pPr>
    <w:r w:rsidRPr="006065C6">
      <w:rPr>
        <w:noProof/>
        <w:color w:val="A0003A"/>
      </w:rPr>
      <w:drawing>
        <wp:anchor distT="0" distB="0" distL="114300" distR="114300" simplePos="0" relativeHeight="251658243" behindDoc="1" locked="0" layoutInCell="1" allowOverlap="1" wp14:anchorId="553911F0" wp14:editId="0494E1C7">
          <wp:simplePos x="0" y="0"/>
          <wp:positionH relativeFrom="column">
            <wp:posOffset>-887178</wp:posOffset>
          </wp:positionH>
          <wp:positionV relativeFrom="page">
            <wp:posOffset>13252</wp:posOffset>
          </wp:positionV>
          <wp:extent cx="7552910" cy="10688319"/>
          <wp:effectExtent l="0" t="0" r="3810" b="5715"/>
          <wp:wrapNone/>
          <wp:docPr id="1693197324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93197324" name="Picture 1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7552910" cy="10688319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intelligence2.xml><?xml version="1.0" encoding="utf-8"?>
<int2:intelligence xmlns:int2="http://schemas.microsoft.com/office/intelligence/2020/intelligence" xmlns:oel="http://schemas.microsoft.com/office/2019/extlst">
  <int2:observations/>
  <int2:intelligenceSettings/>
  <int2:onDemandWorkflows/>
</int2:intelligence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2B7D73"/>
    <w:multiLevelType w:val="hybridMultilevel"/>
    <w:tmpl w:val="DF847386"/>
    <w:lvl w:ilvl="0" w:tplc="FA121D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2"/>
        <w:szCs w:val="22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3B23A0F"/>
    <w:multiLevelType w:val="hybridMultilevel"/>
    <w:tmpl w:val="016245B2"/>
    <w:lvl w:ilvl="0" w:tplc="F3D028F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16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A2B2328"/>
    <w:multiLevelType w:val="hybridMultilevel"/>
    <w:tmpl w:val="B9267548"/>
    <w:lvl w:ilvl="0" w:tplc="B712B04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0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C4C3459"/>
    <w:multiLevelType w:val="hybridMultilevel"/>
    <w:tmpl w:val="EAA6845C"/>
    <w:lvl w:ilvl="0" w:tplc="5A3C3C2C">
      <w:start w:val="1"/>
      <w:numFmt w:val="decimal"/>
      <w:lvlText w:val="%1."/>
      <w:lvlJc w:val="left"/>
      <w:pPr>
        <w:ind w:left="360" w:hanging="360"/>
      </w:pPr>
      <w:rPr>
        <w:rFonts w:hint="default"/>
        <w:strike w:val="0"/>
      </w:rPr>
    </w:lvl>
    <w:lvl w:ilvl="1" w:tplc="0C090019" w:tentative="1">
      <w:start w:val="1"/>
      <w:numFmt w:val="lowerLetter"/>
      <w:lvlText w:val="%2."/>
      <w:lvlJc w:val="left"/>
      <w:pPr>
        <w:ind w:left="1080" w:hanging="360"/>
      </w:pPr>
    </w:lvl>
    <w:lvl w:ilvl="2" w:tplc="0C09001B" w:tentative="1">
      <w:start w:val="1"/>
      <w:numFmt w:val="lowerRoman"/>
      <w:lvlText w:val="%3."/>
      <w:lvlJc w:val="right"/>
      <w:pPr>
        <w:ind w:left="1800" w:hanging="180"/>
      </w:pPr>
    </w:lvl>
    <w:lvl w:ilvl="3" w:tplc="0C09000F" w:tentative="1">
      <w:start w:val="1"/>
      <w:numFmt w:val="decimal"/>
      <w:lvlText w:val="%4."/>
      <w:lvlJc w:val="left"/>
      <w:pPr>
        <w:ind w:left="2520" w:hanging="360"/>
      </w:pPr>
    </w:lvl>
    <w:lvl w:ilvl="4" w:tplc="0C090019" w:tentative="1">
      <w:start w:val="1"/>
      <w:numFmt w:val="lowerLetter"/>
      <w:lvlText w:val="%5."/>
      <w:lvlJc w:val="left"/>
      <w:pPr>
        <w:ind w:left="3240" w:hanging="360"/>
      </w:pPr>
    </w:lvl>
    <w:lvl w:ilvl="5" w:tplc="0C09001B" w:tentative="1">
      <w:start w:val="1"/>
      <w:numFmt w:val="lowerRoman"/>
      <w:lvlText w:val="%6."/>
      <w:lvlJc w:val="right"/>
      <w:pPr>
        <w:ind w:left="3960" w:hanging="180"/>
      </w:pPr>
    </w:lvl>
    <w:lvl w:ilvl="6" w:tplc="0C09000F" w:tentative="1">
      <w:start w:val="1"/>
      <w:numFmt w:val="decimal"/>
      <w:lvlText w:val="%7."/>
      <w:lvlJc w:val="left"/>
      <w:pPr>
        <w:ind w:left="4680" w:hanging="360"/>
      </w:pPr>
    </w:lvl>
    <w:lvl w:ilvl="7" w:tplc="0C090019" w:tentative="1">
      <w:start w:val="1"/>
      <w:numFmt w:val="lowerLetter"/>
      <w:lvlText w:val="%8."/>
      <w:lvlJc w:val="left"/>
      <w:pPr>
        <w:ind w:left="5400" w:hanging="360"/>
      </w:pPr>
    </w:lvl>
    <w:lvl w:ilvl="8" w:tplc="0C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 w15:restartNumberingAfterBreak="0">
    <w:nsid w:val="1CB468FD"/>
    <w:multiLevelType w:val="hybridMultilevel"/>
    <w:tmpl w:val="1DACC44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FDA3502"/>
    <w:multiLevelType w:val="hybridMultilevel"/>
    <w:tmpl w:val="8C2E544A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13B5D92"/>
    <w:multiLevelType w:val="hybridMultilevel"/>
    <w:tmpl w:val="C85AB8F8"/>
    <w:lvl w:ilvl="0" w:tplc="0C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C090019" w:tentative="1">
      <w:start w:val="1"/>
      <w:numFmt w:val="lowerLetter"/>
      <w:lvlText w:val="%2."/>
      <w:lvlJc w:val="left"/>
      <w:pPr>
        <w:ind w:left="1080" w:hanging="360"/>
      </w:pPr>
    </w:lvl>
    <w:lvl w:ilvl="2" w:tplc="0C09001B" w:tentative="1">
      <w:start w:val="1"/>
      <w:numFmt w:val="lowerRoman"/>
      <w:lvlText w:val="%3."/>
      <w:lvlJc w:val="right"/>
      <w:pPr>
        <w:ind w:left="1800" w:hanging="180"/>
      </w:pPr>
    </w:lvl>
    <w:lvl w:ilvl="3" w:tplc="0C09000F" w:tentative="1">
      <w:start w:val="1"/>
      <w:numFmt w:val="decimal"/>
      <w:lvlText w:val="%4."/>
      <w:lvlJc w:val="left"/>
      <w:pPr>
        <w:ind w:left="2520" w:hanging="360"/>
      </w:pPr>
    </w:lvl>
    <w:lvl w:ilvl="4" w:tplc="0C090019" w:tentative="1">
      <w:start w:val="1"/>
      <w:numFmt w:val="lowerLetter"/>
      <w:lvlText w:val="%5."/>
      <w:lvlJc w:val="left"/>
      <w:pPr>
        <w:ind w:left="3240" w:hanging="360"/>
      </w:pPr>
    </w:lvl>
    <w:lvl w:ilvl="5" w:tplc="0C09001B" w:tentative="1">
      <w:start w:val="1"/>
      <w:numFmt w:val="lowerRoman"/>
      <w:lvlText w:val="%6."/>
      <w:lvlJc w:val="right"/>
      <w:pPr>
        <w:ind w:left="3960" w:hanging="180"/>
      </w:pPr>
    </w:lvl>
    <w:lvl w:ilvl="6" w:tplc="0C09000F" w:tentative="1">
      <w:start w:val="1"/>
      <w:numFmt w:val="decimal"/>
      <w:lvlText w:val="%7."/>
      <w:lvlJc w:val="left"/>
      <w:pPr>
        <w:ind w:left="4680" w:hanging="360"/>
      </w:pPr>
    </w:lvl>
    <w:lvl w:ilvl="7" w:tplc="0C090019" w:tentative="1">
      <w:start w:val="1"/>
      <w:numFmt w:val="lowerLetter"/>
      <w:lvlText w:val="%8."/>
      <w:lvlJc w:val="left"/>
      <w:pPr>
        <w:ind w:left="5400" w:hanging="360"/>
      </w:pPr>
    </w:lvl>
    <w:lvl w:ilvl="8" w:tplc="0C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" w15:restartNumberingAfterBreak="0">
    <w:nsid w:val="36867196"/>
    <w:multiLevelType w:val="hybridMultilevel"/>
    <w:tmpl w:val="0B5066BE"/>
    <w:lvl w:ilvl="0" w:tplc="FA121D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2"/>
        <w:szCs w:val="22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8BD3B84"/>
    <w:multiLevelType w:val="hybridMultilevel"/>
    <w:tmpl w:val="1E1C92B4"/>
    <w:lvl w:ilvl="0" w:tplc="6D247DAC">
      <w:start w:val="1"/>
      <w:numFmt w:val="bullet"/>
      <w:lvlText w:val="·"/>
      <w:lvlJc w:val="left"/>
      <w:pPr>
        <w:ind w:left="720" w:hanging="360"/>
      </w:pPr>
      <w:rPr>
        <w:rFonts w:ascii="Symbol" w:hAnsi="Symbol" w:hint="default"/>
      </w:rPr>
    </w:lvl>
    <w:lvl w:ilvl="1" w:tplc="8E340AEC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56D811EC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E5D8339A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5509DF8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C25E18F0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E3AF540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60AC1D0C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D7EC0B50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9522C9F"/>
    <w:multiLevelType w:val="hybridMultilevel"/>
    <w:tmpl w:val="F3325A2C"/>
    <w:lvl w:ilvl="0" w:tplc="FA121D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2"/>
        <w:szCs w:val="22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BD76E91"/>
    <w:multiLevelType w:val="hybridMultilevel"/>
    <w:tmpl w:val="E0E2E6E8"/>
    <w:lvl w:ilvl="0" w:tplc="1A50D09C">
      <w:start w:val="1"/>
      <w:numFmt w:val="bullet"/>
      <w:lvlText w:val=""/>
      <w:lvlJc w:val="left"/>
      <w:pPr>
        <w:ind w:left="720" w:hanging="360"/>
      </w:pPr>
      <w:rPr>
        <w:rFonts w:ascii="Avenir Next LT Pro" w:hAnsi="Avenir Next LT Pro" w:hint="default"/>
        <w:sz w:val="20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FCD5CB5"/>
    <w:multiLevelType w:val="hybridMultilevel"/>
    <w:tmpl w:val="95FC7AF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4842E39"/>
    <w:multiLevelType w:val="hybridMultilevel"/>
    <w:tmpl w:val="360CB936"/>
    <w:lvl w:ilvl="0" w:tplc="ABFC6098">
      <w:start w:val="1"/>
      <w:numFmt w:val="bullet"/>
      <w:pStyle w:val="ListParagraph"/>
      <w:lvlText w:val=""/>
      <w:lvlJc w:val="left"/>
      <w:pPr>
        <w:ind w:left="567" w:hanging="283"/>
      </w:pPr>
      <w:rPr>
        <w:rFonts w:ascii="Symbol" w:hAnsi="Symbol" w:hint="default"/>
        <w:sz w:val="18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56401893"/>
    <w:multiLevelType w:val="hybridMultilevel"/>
    <w:tmpl w:val="DEB6980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5BCE3EDE"/>
    <w:multiLevelType w:val="hybridMultilevel"/>
    <w:tmpl w:val="3858E504"/>
    <w:lvl w:ilvl="0" w:tplc="FA121D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2"/>
        <w:szCs w:val="22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5DF2673A"/>
    <w:multiLevelType w:val="hybridMultilevel"/>
    <w:tmpl w:val="F5D4614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5E9D73A4"/>
    <w:multiLevelType w:val="hybridMultilevel"/>
    <w:tmpl w:val="76922F2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06139E6"/>
    <w:multiLevelType w:val="hybridMultilevel"/>
    <w:tmpl w:val="FD625118"/>
    <w:lvl w:ilvl="0" w:tplc="FA121D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2"/>
        <w:szCs w:val="22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3591B17"/>
    <w:multiLevelType w:val="hybridMultilevel"/>
    <w:tmpl w:val="D7C8BE6E"/>
    <w:lvl w:ilvl="0" w:tplc="FA121D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2"/>
        <w:szCs w:val="22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65E92280"/>
    <w:multiLevelType w:val="hybridMultilevel"/>
    <w:tmpl w:val="FBE07A18"/>
    <w:lvl w:ilvl="0" w:tplc="506A67E0">
      <w:start w:val="1"/>
      <w:numFmt w:val="bullet"/>
      <w:lvlText w:val="·"/>
      <w:lvlJc w:val="left"/>
      <w:pPr>
        <w:ind w:left="720" w:hanging="360"/>
      </w:pPr>
      <w:rPr>
        <w:rFonts w:ascii="Symbol" w:hAnsi="Symbol" w:hint="default"/>
      </w:rPr>
    </w:lvl>
    <w:lvl w:ilvl="1" w:tplc="532C132E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2026C314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91FE436A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A094FBDC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C67E69D8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3E6E0F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E942B4E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98EC360A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67A5FCDF"/>
    <w:multiLevelType w:val="hybridMultilevel"/>
    <w:tmpl w:val="A3DC96E6"/>
    <w:lvl w:ilvl="0" w:tplc="8D3A5CB0">
      <w:start w:val="1"/>
      <w:numFmt w:val="decimal"/>
      <w:lvlText w:val="%1."/>
      <w:lvlJc w:val="left"/>
      <w:pPr>
        <w:ind w:left="720" w:hanging="360"/>
      </w:pPr>
    </w:lvl>
    <w:lvl w:ilvl="1" w:tplc="2BEC7E78">
      <w:start w:val="1"/>
      <w:numFmt w:val="lowerLetter"/>
      <w:lvlText w:val="%2."/>
      <w:lvlJc w:val="left"/>
      <w:pPr>
        <w:ind w:left="1440" w:hanging="360"/>
      </w:pPr>
    </w:lvl>
    <w:lvl w:ilvl="2" w:tplc="38F2F16A">
      <w:start w:val="1"/>
      <w:numFmt w:val="lowerRoman"/>
      <w:lvlText w:val="%3."/>
      <w:lvlJc w:val="right"/>
      <w:pPr>
        <w:ind w:left="2160" w:hanging="180"/>
      </w:pPr>
    </w:lvl>
    <w:lvl w:ilvl="3" w:tplc="FD566168">
      <w:start w:val="1"/>
      <w:numFmt w:val="decimal"/>
      <w:lvlText w:val="%4."/>
      <w:lvlJc w:val="left"/>
      <w:pPr>
        <w:ind w:left="2880" w:hanging="360"/>
      </w:pPr>
    </w:lvl>
    <w:lvl w:ilvl="4" w:tplc="4434D132">
      <w:start w:val="1"/>
      <w:numFmt w:val="lowerLetter"/>
      <w:lvlText w:val="%5."/>
      <w:lvlJc w:val="left"/>
      <w:pPr>
        <w:ind w:left="3600" w:hanging="360"/>
      </w:pPr>
    </w:lvl>
    <w:lvl w:ilvl="5" w:tplc="EDAA2316">
      <w:start w:val="1"/>
      <w:numFmt w:val="lowerRoman"/>
      <w:lvlText w:val="%6."/>
      <w:lvlJc w:val="right"/>
      <w:pPr>
        <w:ind w:left="4320" w:hanging="180"/>
      </w:pPr>
    </w:lvl>
    <w:lvl w:ilvl="6" w:tplc="52060584">
      <w:start w:val="1"/>
      <w:numFmt w:val="decimal"/>
      <w:lvlText w:val="%7."/>
      <w:lvlJc w:val="left"/>
      <w:pPr>
        <w:ind w:left="5040" w:hanging="360"/>
      </w:pPr>
    </w:lvl>
    <w:lvl w:ilvl="7" w:tplc="E2EE5B54">
      <w:start w:val="1"/>
      <w:numFmt w:val="lowerLetter"/>
      <w:lvlText w:val="%8."/>
      <w:lvlJc w:val="left"/>
      <w:pPr>
        <w:ind w:left="5760" w:hanging="360"/>
      </w:pPr>
    </w:lvl>
    <w:lvl w:ilvl="8" w:tplc="3BD00922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6E2A1492"/>
    <w:multiLevelType w:val="hybridMultilevel"/>
    <w:tmpl w:val="8F5AE03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6E307184"/>
    <w:multiLevelType w:val="hybridMultilevel"/>
    <w:tmpl w:val="39189EC8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72963853"/>
    <w:multiLevelType w:val="hybridMultilevel"/>
    <w:tmpl w:val="07C0C628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7E211201"/>
    <w:multiLevelType w:val="hybridMultilevel"/>
    <w:tmpl w:val="C266679A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7E7A6ED1"/>
    <w:multiLevelType w:val="hybridMultilevel"/>
    <w:tmpl w:val="3D6A62AE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575629856">
    <w:abstractNumId w:val="11"/>
  </w:num>
  <w:num w:numId="2" w16cid:durableId="1936089643">
    <w:abstractNumId w:val="1"/>
  </w:num>
  <w:num w:numId="3" w16cid:durableId="422457728">
    <w:abstractNumId w:val="10"/>
  </w:num>
  <w:num w:numId="4" w16cid:durableId="8338187">
    <w:abstractNumId w:val="2"/>
  </w:num>
  <w:num w:numId="5" w16cid:durableId="962033069">
    <w:abstractNumId w:val="12"/>
  </w:num>
  <w:num w:numId="6" w16cid:durableId="385417973">
    <w:abstractNumId w:val="8"/>
  </w:num>
  <w:num w:numId="7" w16cid:durableId="1181696335">
    <w:abstractNumId w:val="20"/>
  </w:num>
  <w:num w:numId="8" w16cid:durableId="429815070">
    <w:abstractNumId w:val="19"/>
  </w:num>
  <w:num w:numId="9" w16cid:durableId="1149706150">
    <w:abstractNumId w:val="15"/>
  </w:num>
  <w:num w:numId="10" w16cid:durableId="606930424">
    <w:abstractNumId w:val="4"/>
  </w:num>
  <w:num w:numId="11" w16cid:durableId="2047826244">
    <w:abstractNumId w:val="13"/>
  </w:num>
  <w:num w:numId="12" w16cid:durableId="917445579">
    <w:abstractNumId w:val="21"/>
  </w:num>
  <w:num w:numId="13" w16cid:durableId="1303929607">
    <w:abstractNumId w:val="16"/>
  </w:num>
  <w:num w:numId="14" w16cid:durableId="802695477">
    <w:abstractNumId w:val="25"/>
  </w:num>
  <w:num w:numId="15" w16cid:durableId="1988585038">
    <w:abstractNumId w:val="24"/>
  </w:num>
  <w:num w:numId="16" w16cid:durableId="1681350289">
    <w:abstractNumId w:val="5"/>
  </w:num>
  <w:num w:numId="17" w16cid:durableId="1656378879">
    <w:abstractNumId w:val="23"/>
  </w:num>
  <w:num w:numId="18" w16cid:durableId="1204947070">
    <w:abstractNumId w:val="22"/>
  </w:num>
  <w:num w:numId="19" w16cid:durableId="1531990280">
    <w:abstractNumId w:val="6"/>
  </w:num>
  <w:num w:numId="20" w16cid:durableId="1999113893">
    <w:abstractNumId w:val="3"/>
  </w:num>
  <w:num w:numId="21" w16cid:durableId="1612590821">
    <w:abstractNumId w:val="7"/>
  </w:num>
  <w:num w:numId="22" w16cid:durableId="487526094">
    <w:abstractNumId w:val="9"/>
  </w:num>
  <w:num w:numId="23" w16cid:durableId="634022127">
    <w:abstractNumId w:val="17"/>
  </w:num>
  <w:num w:numId="24" w16cid:durableId="1699812733">
    <w:abstractNumId w:val="0"/>
  </w:num>
  <w:num w:numId="25" w16cid:durableId="1602883209">
    <w:abstractNumId w:val="14"/>
  </w:num>
  <w:num w:numId="26" w16cid:durableId="1013203">
    <w:abstractNumId w:val="1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SystemFonts/>
  <w:hideSpellingErrors/>
  <w:proofState w:spelling="clean"/>
  <w:defaultTabStop w:val="720"/>
  <w:drawingGridHorizontalSpacing w:val="360"/>
  <w:drawingGridVerticalSpacing w:val="360"/>
  <w:displayHorizontalDrawingGridEvery w:val="0"/>
  <w:displayVerticalDrawingGridEvery w:val="0"/>
  <w:doNotShadeFormData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80BC8"/>
    <w:rsid w:val="0002109E"/>
    <w:rsid w:val="00025C63"/>
    <w:rsid w:val="00033879"/>
    <w:rsid w:val="00036A09"/>
    <w:rsid w:val="00044FED"/>
    <w:rsid w:val="00050FC2"/>
    <w:rsid w:val="00052FB7"/>
    <w:rsid w:val="0005426F"/>
    <w:rsid w:val="00055510"/>
    <w:rsid w:val="00061070"/>
    <w:rsid w:val="00061F10"/>
    <w:rsid w:val="00062C0E"/>
    <w:rsid w:val="000729AF"/>
    <w:rsid w:val="00077BFD"/>
    <w:rsid w:val="00081776"/>
    <w:rsid w:val="00092842"/>
    <w:rsid w:val="000A1ED9"/>
    <w:rsid w:val="000B4B67"/>
    <w:rsid w:val="000C7E55"/>
    <w:rsid w:val="000D01DD"/>
    <w:rsid w:val="000E506D"/>
    <w:rsid w:val="00113F7E"/>
    <w:rsid w:val="0013567A"/>
    <w:rsid w:val="00171D03"/>
    <w:rsid w:val="00182DCF"/>
    <w:rsid w:val="00194B44"/>
    <w:rsid w:val="001D5FC5"/>
    <w:rsid w:val="001E6DDF"/>
    <w:rsid w:val="002008CA"/>
    <w:rsid w:val="002232EE"/>
    <w:rsid w:val="00234E83"/>
    <w:rsid w:val="00240CCD"/>
    <w:rsid w:val="00241555"/>
    <w:rsid w:val="00251E5D"/>
    <w:rsid w:val="00255229"/>
    <w:rsid w:val="0026754C"/>
    <w:rsid w:val="00281752"/>
    <w:rsid w:val="00283C4B"/>
    <w:rsid w:val="00287731"/>
    <w:rsid w:val="00290F9E"/>
    <w:rsid w:val="002A765E"/>
    <w:rsid w:val="002C26FB"/>
    <w:rsid w:val="002C5B9C"/>
    <w:rsid w:val="002D473B"/>
    <w:rsid w:val="002E5B2D"/>
    <w:rsid w:val="002F5741"/>
    <w:rsid w:val="00353471"/>
    <w:rsid w:val="003664A2"/>
    <w:rsid w:val="00370E85"/>
    <w:rsid w:val="00380BC8"/>
    <w:rsid w:val="00390AFE"/>
    <w:rsid w:val="00394ACC"/>
    <w:rsid w:val="003E07E3"/>
    <w:rsid w:val="003E464A"/>
    <w:rsid w:val="00422CF4"/>
    <w:rsid w:val="004277A0"/>
    <w:rsid w:val="0044202B"/>
    <w:rsid w:val="00442197"/>
    <w:rsid w:val="00453A22"/>
    <w:rsid w:val="004700C9"/>
    <w:rsid w:val="00484E8E"/>
    <w:rsid w:val="0049427D"/>
    <w:rsid w:val="004B79DE"/>
    <w:rsid w:val="004D3700"/>
    <w:rsid w:val="004D61CA"/>
    <w:rsid w:val="004F0CB1"/>
    <w:rsid w:val="004F5EFF"/>
    <w:rsid w:val="00533FDC"/>
    <w:rsid w:val="00536B29"/>
    <w:rsid w:val="0055178A"/>
    <w:rsid w:val="00562EF9"/>
    <w:rsid w:val="00563639"/>
    <w:rsid w:val="005671F8"/>
    <w:rsid w:val="0057268E"/>
    <w:rsid w:val="00587589"/>
    <w:rsid w:val="00590848"/>
    <w:rsid w:val="005B7727"/>
    <w:rsid w:val="005C0A74"/>
    <w:rsid w:val="005F4CF3"/>
    <w:rsid w:val="006065C6"/>
    <w:rsid w:val="006150D9"/>
    <w:rsid w:val="00617BFB"/>
    <w:rsid w:val="006200C2"/>
    <w:rsid w:val="0063483B"/>
    <w:rsid w:val="0063617B"/>
    <w:rsid w:val="0065522F"/>
    <w:rsid w:val="006732D4"/>
    <w:rsid w:val="00697EAF"/>
    <w:rsid w:val="006F5ACD"/>
    <w:rsid w:val="00702A2D"/>
    <w:rsid w:val="00705B5D"/>
    <w:rsid w:val="00720D18"/>
    <w:rsid w:val="007342C4"/>
    <w:rsid w:val="00762AF9"/>
    <w:rsid w:val="007770CC"/>
    <w:rsid w:val="00777424"/>
    <w:rsid w:val="00783E70"/>
    <w:rsid w:val="00792F71"/>
    <w:rsid w:val="007A3F12"/>
    <w:rsid w:val="007D45F4"/>
    <w:rsid w:val="007D52DB"/>
    <w:rsid w:val="008061A8"/>
    <w:rsid w:val="00816BB0"/>
    <w:rsid w:val="0085255A"/>
    <w:rsid w:val="00861D71"/>
    <w:rsid w:val="0087550C"/>
    <w:rsid w:val="00894FB0"/>
    <w:rsid w:val="008C53C9"/>
    <w:rsid w:val="008D33F7"/>
    <w:rsid w:val="008E38FB"/>
    <w:rsid w:val="008F5BAD"/>
    <w:rsid w:val="009026E6"/>
    <w:rsid w:val="009161D4"/>
    <w:rsid w:val="00921C06"/>
    <w:rsid w:val="00924CD0"/>
    <w:rsid w:val="00932E77"/>
    <w:rsid w:val="0094306F"/>
    <w:rsid w:val="009A3B61"/>
    <w:rsid w:val="009C5836"/>
    <w:rsid w:val="009E77C0"/>
    <w:rsid w:val="00A017D9"/>
    <w:rsid w:val="00A07BEE"/>
    <w:rsid w:val="00A17AEB"/>
    <w:rsid w:val="00A24DD8"/>
    <w:rsid w:val="00A44FE0"/>
    <w:rsid w:val="00A468B7"/>
    <w:rsid w:val="00A727AF"/>
    <w:rsid w:val="00A93C6A"/>
    <w:rsid w:val="00AC1A85"/>
    <w:rsid w:val="00AC6E00"/>
    <w:rsid w:val="00AF1B02"/>
    <w:rsid w:val="00B36389"/>
    <w:rsid w:val="00B4565F"/>
    <w:rsid w:val="00B74D8A"/>
    <w:rsid w:val="00B844A6"/>
    <w:rsid w:val="00B969E8"/>
    <w:rsid w:val="00BC6522"/>
    <w:rsid w:val="00BD10BC"/>
    <w:rsid w:val="00BE10AC"/>
    <w:rsid w:val="00BE63A3"/>
    <w:rsid w:val="00BE7CB7"/>
    <w:rsid w:val="00C152D1"/>
    <w:rsid w:val="00C37C79"/>
    <w:rsid w:val="00C54E17"/>
    <w:rsid w:val="00C66106"/>
    <w:rsid w:val="00C76B60"/>
    <w:rsid w:val="00C87B4A"/>
    <w:rsid w:val="00C9350A"/>
    <w:rsid w:val="00CD448B"/>
    <w:rsid w:val="00CD5E47"/>
    <w:rsid w:val="00CE4CE4"/>
    <w:rsid w:val="00CE6D2C"/>
    <w:rsid w:val="00CF34D4"/>
    <w:rsid w:val="00D15A06"/>
    <w:rsid w:val="00D2405B"/>
    <w:rsid w:val="00D3715A"/>
    <w:rsid w:val="00D449FC"/>
    <w:rsid w:val="00D76122"/>
    <w:rsid w:val="00D84756"/>
    <w:rsid w:val="00DB78BF"/>
    <w:rsid w:val="00DD563C"/>
    <w:rsid w:val="00DE3D44"/>
    <w:rsid w:val="00E23CF2"/>
    <w:rsid w:val="00E25737"/>
    <w:rsid w:val="00E6287D"/>
    <w:rsid w:val="00EA5221"/>
    <w:rsid w:val="00EB3BAE"/>
    <w:rsid w:val="00EC33CC"/>
    <w:rsid w:val="00EC6B8A"/>
    <w:rsid w:val="00EF39BB"/>
    <w:rsid w:val="00F16A47"/>
    <w:rsid w:val="00F2289D"/>
    <w:rsid w:val="00F23A0F"/>
    <w:rsid w:val="00F33711"/>
    <w:rsid w:val="00F55575"/>
    <w:rsid w:val="00F612A0"/>
    <w:rsid w:val="00F65DAB"/>
    <w:rsid w:val="00F77049"/>
    <w:rsid w:val="00F9799E"/>
    <w:rsid w:val="00FA0E7E"/>
    <w:rsid w:val="00FC39CD"/>
    <w:rsid w:val="00FC4981"/>
    <w:rsid w:val="00FC7E49"/>
    <w:rsid w:val="00FE42FB"/>
    <w:rsid w:val="00FE5028"/>
    <w:rsid w:val="00FE7A1D"/>
    <w:rsid w:val="00FF65EC"/>
    <w:rsid w:val="029251DF"/>
    <w:rsid w:val="0781C990"/>
    <w:rsid w:val="0BEB15BB"/>
    <w:rsid w:val="1CB7FA65"/>
    <w:rsid w:val="1E29D9B3"/>
    <w:rsid w:val="25EE018A"/>
    <w:rsid w:val="2745108D"/>
    <w:rsid w:val="2A675DA3"/>
    <w:rsid w:val="347FF3A4"/>
    <w:rsid w:val="39383A78"/>
    <w:rsid w:val="3AB6F445"/>
    <w:rsid w:val="3F8DD8E8"/>
    <w:rsid w:val="459D1E69"/>
    <w:rsid w:val="50096D8A"/>
    <w:rsid w:val="5090A49D"/>
    <w:rsid w:val="5E9FEA12"/>
    <w:rsid w:val="629920AF"/>
    <w:rsid w:val="64FAB6B5"/>
    <w:rsid w:val="64FCC01B"/>
    <w:rsid w:val="732A2B99"/>
    <w:rsid w:val="7C5281BC"/>
    <w:rsid w:val="7E85495C"/>
  </w:rsids>
  <m:mathPr>
    <m:mathFont m:val="Cambria Math"/>
    <m:brkBin m:val="before"/>
    <m:brkBinSub m:val="--"/>
    <m:smallFrac m:val="0"/>
    <m:dispDef m:val="0"/>
    <m:lMargin m:val="0"/>
    <m:rMargin m:val="0"/>
    <m:defJc m:val="centerGroup"/>
    <m:wrapRight/>
    <m:intLim m:val="subSup"/>
    <m:naryLim m:val="subSup"/>
  </m:mathPr>
  <w:themeFontLang w:val="en-US" w:eastAsia="ja-JP" w:bidi="hi-IN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7D2BDD69"/>
  <w15:docId w15:val="{6BFD0E8A-08FB-4956-AFAE-7278094148D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Theme="minorEastAsia" w:hAnsi="Arial" w:cs="Arial"/>
        <w:lang w:val="en-US" w:eastAsia="ja-JP" w:bidi="ar-SA"/>
      </w:rPr>
    </w:rPrDefault>
    <w:pPrDefault>
      <w:pPr>
        <w:spacing w:after="20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B7727"/>
    <w:pPr>
      <w:spacing w:before="120" w:after="180" w:line="276" w:lineRule="auto"/>
    </w:pPr>
    <w:rPr>
      <w:rFonts w:ascii="Avenir Next LT Pro" w:hAnsi="Avenir Next LT Pro"/>
    </w:rPr>
  </w:style>
  <w:style w:type="paragraph" w:styleId="Heading1">
    <w:name w:val="heading 1"/>
    <w:aliases w:val="Cover heading"/>
    <w:basedOn w:val="Normal"/>
    <w:next w:val="Normal"/>
    <w:link w:val="Heading1Char"/>
    <w:uiPriority w:val="9"/>
    <w:qFormat/>
    <w:rsid w:val="006065C6"/>
    <w:pPr>
      <w:spacing w:before="240" w:after="120"/>
      <w:outlineLvl w:val="0"/>
    </w:pPr>
    <w:rPr>
      <w:b/>
      <w:bCs/>
      <w:noProof/>
      <w:color w:val="A0003A"/>
      <w:sz w:val="56"/>
      <w:szCs w:val="56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6065C6"/>
    <w:pPr>
      <w:outlineLvl w:val="1"/>
    </w:pPr>
    <w:rPr>
      <w:i/>
      <w:iCs/>
      <w:color w:val="A0003A"/>
      <w:sz w:val="36"/>
      <w:szCs w:val="24"/>
    </w:rPr>
  </w:style>
  <w:style w:type="paragraph" w:styleId="Heading3">
    <w:name w:val="heading 3"/>
    <w:basedOn w:val="Subtitle"/>
    <w:next w:val="Normal"/>
    <w:link w:val="Heading3Char"/>
    <w:uiPriority w:val="9"/>
    <w:unhideWhenUsed/>
    <w:qFormat/>
    <w:rsid w:val="00CE6D2C"/>
    <w:pPr>
      <w:spacing w:before="60"/>
      <w:outlineLvl w:val="2"/>
    </w:pPr>
    <w:rPr>
      <w:sz w:val="24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5B7727"/>
    <w:pPr>
      <w:spacing w:after="120"/>
      <w:outlineLvl w:val="3"/>
    </w:pPr>
    <w:rPr>
      <w:b/>
      <w:bCs/>
      <w:color w:val="4D4D4C"/>
      <w:sz w:val="21"/>
      <w:szCs w:val="21"/>
    </w:rPr>
  </w:style>
  <w:style w:type="paragraph" w:styleId="Heading5">
    <w:name w:val="heading 5"/>
    <w:basedOn w:val="Heading4"/>
    <w:next w:val="Normal"/>
    <w:link w:val="Heading5Char"/>
    <w:uiPriority w:val="9"/>
    <w:unhideWhenUsed/>
    <w:qFormat/>
    <w:rsid w:val="00CE6D2C"/>
    <w:pPr>
      <w:outlineLvl w:val="4"/>
    </w:pPr>
    <w:rPr>
      <w:b w:val="0"/>
      <w:bCs w:val="0"/>
      <w:color w:val="3C0C00"/>
      <w:sz w:val="20"/>
      <w:szCs w:val="20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rsid w:val="006065C6"/>
    <w:pPr>
      <w:keepNext/>
      <w:keepLines/>
      <w:spacing w:before="40" w:after="0"/>
      <w:outlineLvl w:val="5"/>
    </w:pPr>
    <w:rPr>
      <w:rFonts w:eastAsiaTheme="majorEastAsia" w:cstheme="majorBidi"/>
      <w:color w:val="A0003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aliases w:val="Cover heading Char"/>
    <w:basedOn w:val="DefaultParagraphFont"/>
    <w:link w:val="Heading1"/>
    <w:uiPriority w:val="9"/>
    <w:rsid w:val="006065C6"/>
    <w:rPr>
      <w:rFonts w:ascii="Avenir Next LT Pro" w:hAnsi="Avenir Next LT Pro"/>
      <w:b/>
      <w:bCs/>
      <w:noProof/>
      <w:color w:val="A0003A"/>
      <w:sz w:val="56"/>
      <w:szCs w:val="56"/>
    </w:rPr>
  </w:style>
  <w:style w:type="paragraph" w:styleId="Header">
    <w:name w:val="header"/>
    <w:basedOn w:val="Normal"/>
    <w:link w:val="HeaderChar"/>
    <w:uiPriority w:val="99"/>
    <w:unhideWhenUsed/>
    <w:rsid w:val="007342C4"/>
    <w:pPr>
      <w:tabs>
        <w:tab w:val="center" w:pos="4320"/>
        <w:tab w:val="right" w:pos="8640"/>
      </w:tabs>
      <w:spacing w:after="0"/>
    </w:pPr>
  </w:style>
  <w:style w:type="character" w:customStyle="1" w:styleId="HeaderChar">
    <w:name w:val="Header Char"/>
    <w:basedOn w:val="DefaultParagraphFont"/>
    <w:link w:val="Header"/>
    <w:uiPriority w:val="99"/>
    <w:rsid w:val="007342C4"/>
  </w:style>
  <w:style w:type="paragraph" w:styleId="Footer">
    <w:name w:val="footer"/>
    <w:basedOn w:val="Normal"/>
    <w:link w:val="FooterChar"/>
    <w:uiPriority w:val="99"/>
    <w:unhideWhenUsed/>
    <w:rsid w:val="007342C4"/>
    <w:pPr>
      <w:tabs>
        <w:tab w:val="center" w:pos="4320"/>
        <w:tab w:val="right" w:pos="8640"/>
      </w:tabs>
      <w:spacing w:after="0"/>
    </w:pPr>
  </w:style>
  <w:style w:type="character" w:customStyle="1" w:styleId="FooterChar">
    <w:name w:val="Footer Char"/>
    <w:basedOn w:val="DefaultParagraphFont"/>
    <w:link w:val="Footer"/>
    <w:uiPriority w:val="99"/>
    <w:rsid w:val="007342C4"/>
  </w:style>
  <w:style w:type="paragraph" w:styleId="BalloonText">
    <w:name w:val="Balloon Text"/>
    <w:basedOn w:val="Normal"/>
    <w:link w:val="BalloonTextChar"/>
    <w:uiPriority w:val="99"/>
    <w:semiHidden/>
    <w:unhideWhenUsed/>
    <w:rsid w:val="007342C4"/>
    <w:pPr>
      <w:spacing w:after="0"/>
    </w:pPr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342C4"/>
    <w:rPr>
      <w:rFonts w:ascii="Lucida Grande" w:hAnsi="Lucida Grande" w:cs="Lucida Grande"/>
      <w:sz w:val="18"/>
      <w:szCs w:val="18"/>
    </w:rPr>
  </w:style>
  <w:style w:type="character" w:customStyle="1" w:styleId="Heading2Char">
    <w:name w:val="Heading 2 Char"/>
    <w:basedOn w:val="DefaultParagraphFont"/>
    <w:link w:val="Heading2"/>
    <w:uiPriority w:val="9"/>
    <w:rsid w:val="006065C6"/>
    <w:rPr>
      <w:rFonts w:ascii="Avenir Next LT Pro" w:hAnsi="Avenir Next LT Pro"/>
      <w:i/>
      <w:iCs/>
      <w:color w:val="A0003A"/>
      <w:sz w:val="36"/>
      <w:szCs w:val="24"/>
    </w:rPr>
  </w:style>
  <w:style w:type="paragraph" w:styleId="Title">
    <w:name w:val="Title"/>
    <w:basedOn w:val="Heading1"/>
    <w:next w:val="Normal"/>
    <w:link w:val="TitleChar"/>
    <w:uiPriority w:val="10"/>
    <w:qFormat/>
    <w:rsid w:val="00CE6D2C"/>
    <w:rPr>
      <w:sz w:val="44"/>
      <w:szCs w:val="44"/>
    </w:rPr>
  </w:style>
  <w:style w:type="character" w:customStyle="1" w:styleId="TitleChar">
    <w:name w:val="Title Char"/>
    <w:basedOn w:val="DefaultParagraphFont"/>
    <w:link w:val="Title"/>
    <w:uiPriority w:val="10"/>
    <w:rsid w:val="00CE6D2C"/>
    <w:rPr>
      <w:rFonts w:ascii="Avenir Next LT Pro" w:hAnsi="Avenir Next LT Pro"/>
      <w:b/>
      <w:bCs/>
      <w:noProof/>
      <w:color w:val="C45D3C"/>
      <w:sz w:val="44"/>
      <w:szCs w:val="44"/>
    </w:rPr>
  </w:style>
  <w:style w:type="paragraph" w:styleId="Subtitle">
    <w:name w:val="Subtitle"/>
    <w:basedOn w:val="Heading2"/>
    <w:next w:val="Normal"/>
    <w:link w:val="SubtitleChar"/>
    <w:uiPriority w:val="11"/>
    <w:qFormat/>
    <w:rsid w:val="00CE6D2C"/>
    <w:pPr>
      <w:tabs>
        <w:tab w:val="left" w:pos="142"/>
        <w:tab w:val="left" w:pos="284"/>
      </w:tabs>
      <w:spacing w:before="0" w:after="0"/>
    </w:pPr>
    <w:rPr>
      <w:b/>
      <w:bCs/>
      <w:i w:val="0"/>
      <w:iCs w:val="0"/>
      <w:color w:val="3C0C00"/>
      <w:spacing w:val="10"/>
      <w:sz w:val="22"/>
    </w:rPr>
  </w:style>
  <w:style w:type="character" w:customStyle="1" w:styleId="SubtitleChar">
    <w:name w:val="Subtitle Char"/>
    <w:basedOn w:val="DefaultParagraphFont"/>
    <w:link w:val="Subtitle"/>
    <w:uiPriority w:val="11"/>
    <w:rsid w:val="00CE6D2C"/>
    <w:rPr>
      <w:rFonts w:ascii="Avenir Next LT Pro" w:hAnsi="Avenir Next LT Pro"/>
      <w:b/>
      <w:bCs/>
      <w:color w:val="3C0C00"/>
      <w:spacing w:val="10"/>
      <w:sz w:val="22"/>
      <w:szCs w:val="24"/>
    </w:rPr>
  </w:style>
  <w:style w:type="paragraph" w:styleId="NoSpacing">
    <w:name w:val="No Spacing"/>
    <w:basedOn w:val="Normal"/>
    <w:uiPriority w:val="1"/>
    <w:qFormat/>
    <w:rsid w:val="00240CCD"/>
    <w:pPr>
      <w:spacing w:after="120"/>
      <w:ind w:left="113"/>
    </w:pPr>
    <w:rPr>
      <w:bCs/>
    </w:rPr>
  </w:style>
  <w:style w:type="character" w:styleId="SubtleEmphasis">
    <w:name w:val="Subtle Emphasis"/>
    <w:uiPriority w:val="19"/>
    <w:qFormat/>
    <w:rsid w:val="00442197"/>
    <w:rPr>
      <w:i/>
    </w:rPr>
  </w:style>
  <w:style w:type="character" w:styleId="Emphasis">
    <w:name w:val="Emphasis"/>
    <w:basedOn w:val="SubtleEmphasis"/>
    <w:uiPriority w:val="20"/>
    <w:qFormat/>
    <w:rsid w:val="00442197"/>
    <w:rPr>
      <w:i/>
    </w:rPr>
  </w:style>
  <w:style w:type="character" w:styleId="IntenseEmphasis">
    <w:name w:val="Intense Emphasis"/>
    <w:basedOn w:val="Emphasis"/>
    <w:uiPriority w:val="21"/>
    <w:qFormat/>
    <w:rsid w:val="00442197"/>
    <w:rPr>
      <w:b/>
      <w:i/>
    </w:rPr>
  </w:style>
  <w:style w:type="character" w:styleId="Strong">
    <w:name w:val="Strong"/>
    <w:uiPriority w:val="22"/>
    <w:qFormat/>
    <w:rsid w:val="00442197"/>
    <w:rPr>
      <w:b/>
    </w:rPr>
  </w:style>
  <w:style w:type="paragraph" w:styleId="Quote">
    <w:name w:val="Quote"/>
    <w:basedOn w:val="Normal"/>
    <w:next w:val="Normal"/>
    <w:link w:val="QuoteChar"/>
    <w:uiPriority w:val="29"/>
    <w:qFormat/>
    <w:rsid w:val="00442197"/>
    <w:rPr>
      <w:i/>
    </w:rPr>
  </w:style>
  <w:style w:type="character" w:customStyle="1" w:styleId="QuoteChar">
    <w:name w:val="Quote Char"/>
    <w:basedOn w:val="DefaultParagraphFont"/>
    <w:link w:val="Quote"/>
    <w:uiPriority w:val="29"/>
    <w:rsid w:val="00442197"/>
    <w:rPr>
      <w:i/>
    </w:rPr>
  </w:style>
  <w:style w:type="character" w:styleId="SubtleReference">
    <w:name w:val="Subtle Reference"/>
    <w:basedOn w:val="DefaultParagraphFont"/>
    <w:uiPriority w:val="31"/>
    <w:qFormat/>
    <w:rsid w:val="00442197"/>
    <w:rPr>
      <w:smallCaps/>
      <w:color w:val="0095E7" w:themeColor="text1" w:themeTint="A5"/>
    </w:rPr>
  </w:style>
  <w:style w:type="paragraph" w:styleId="IntenseQuote">
    <w:name w:val="Intense Quote"/>
    <w:next w:val="Normal"/>
    <w:link w:val="IntenseQuoteChar"/>
    <w:autoRedefine/>
    <w:uiPriority w:val="30"/>
    <w:qFormat/>
    <w:rsid w:val="00FC7E49"/>
    <w:pPr>
      <w:pBdr>
        <w:top w:val="single" w:sz="4" w:space="10" w:color="E53241" w:themeColor="accent1"/>
        <w:bottom w:val="single" w:sz="4" w:space="10" w:color="E53241" w:themeColor="accent1"/>
      </w:pBdr>
      <w:spacing w:before="480" w:after="480"/>
      <w:ind w:left="862" w:right="862"/>
      <w:jc w:val="center"/>
    </w:pPr>
    <w:rPr>
      <w:rFonts w:ascii="Avenir Next LT Pro" w:hAnsi="Avenir Next LT Pro"/>
      <w:i/>
      <w:iCs/>
      <w:color w:val="000000"/>
      <w:sz w:val="22"/>
      <w:szCs w:val="22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7E49"/>
    <w:rPr>
      <w:rFonts w:ascii="Avenir Next LT Pro" w:hAnsi="Avenir Next LT Pro"/>
      <w:i/>
      <w:iCs/>
      <w:color w:val="000000"/>
      <w:sz w:val="22"/>
      <w:szCs w:val="22"/>
    </w:rPr>
  </w:style>
  <w:style w:type="character" w:customStyle="1" w:styleId="Heading3Char">
    <w:name w:val="Heading 3 Char"/>
    <w:basedOn w:val="DefaultParagraphFont"/>
    <w:link w:val="Heading3"/>
    <w:uiPriority w:val="9"/>
    <w:rsid w:val="00CE6D2C"/>
    <w:rPr>
      <w:rFonts w:ascii="Avenir Next LT Pro" w:hAnsi="Avenir Next LT Pro"/>
      <w:b/>
      <w:bCs/>
      <w:color w:val="3C0C00"/>
      <w:spacing w:val="10"/>
      <w:sz w:val="24"/>
      <w:szCs w:val="24"/>
    </w:rPr>
  </w:style>
  <w:style w:type="paragraph" w:styleId="ListParagraph">
    <w:name w:val="List Paragraph"/>
    <w:basedOn w:val="Normal"/>
    <w:uiPriority w:val="34"/>
    <w:qFormat/>
    <w:rsid w:val="0049427D"/>
    <w:pPr>
      <w:numPr>
        <w:numId w:val="5"/>
      </w:numPr>
      <w:contextualSpacing/>
    </w:pPr>
  </w:style>
  <w:style w:type="table" w:styleId="TableGrid">
    <w:name w:val="Table Grid"/>
    <w:basedOn w:val="TableNormal"/>
    <w:uiPriority w:val="59"/>
    <w:rsid w:val="00A24DD8"/>
    <w:pPr>
      <w:spacing w:after="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GridTable1Light-Accent2">
    <w:name w:val="Grid Table 1 Light Accent 2"/>
    <w:basedOn w:val="TableNormal"/>
    <w:uiPriority w:val="46"/>
    <w:rsid w:val="00F16A47"/>
    <w:pPr>
      <w:spacing w:after="0"/>
    </w:pPr>
    <w:tblPr>
      <w:tblStyleRowBandSize w:val="1"/>
      <w:tblStyleColBandSize w:val="1"/>
      <w:tblBorders>
        <w:top w:val="single" w:sz="4" w:space="0" w:color="6AF6FF" w:themeColor="accent2" w:themeTint="66"/>
        <w:left w:val="single" w:sz="4" w:space="0" w:color="6AF6FF" w:themeColor="accent2" w:themeTint="66"/>
        <w:bottom w:val="single" w:sz="4" w:space="0" w:color="6AF6FF" w:themeColor="accent2" w:themeTint="66"/>
        <w:right w:val="single" w:sz="4" w:space="0" w:color="6AF6FF" w:themeColor="accent2" w:themeTint="66"/>
        <w:insideH w:val="single" w:sz="4" w:space="0" w:color="6AF6FF" w:themeColor="accent2" w:themeTint="66"/>
        <w:insideV w:val="single" w:sz="4" w:space="0" w:color="6AF6FF" w:themeColor="accent2" w:themeTint="66"/>
      </w:tblBorders>
    </w:tblPr>
    <w:tblStylePr w:type="firstRow">
      <w:rPr>
        <w:b/>
        <w:bCs/>
      </w:rPr>
      <w:tblPr/>
      <w:tcPr>
        <w:tcBorders>
          <w:bottom w:val="single" w:sz="12" w:space="0" w:color="1FF1FF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1FF1FF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ridTable6Colorful-Accent2">
    <w:name w:val="Grid Table 6 Colorful Accent 2"/>
    <w:basedOn w:val="TableNormal"/>
    <w:uiPriority w:val="51"/>
    <w:rsid w:val="00F16A47"/>
    <w:pPr>
      <w:spacing w:after="0"/>
    </w:pPr>
    <w:rPr>
      <w:color w:val="006167" w:themeColor="accent2" w:themeShade="BF"/>
    </w:rPr>
    <w:tblPr>
      <w:tblStyleRowBandSize w:val="1"/>
      <w:tblStyleColBandSize w:val="1"/>
      <w:tblBorders>
        <w:top w:val="single" w:sz="4" w:space="0" w:color="1FF1FF" w:themeColor="accent2" w:themeTint="99"/>
        <w:left w:val="single" w:sz="4" w:space="0" w:color="1FF1FF" w:themeColor="accent2" w:themeTint="99"/>
        <w:bottom w:val="single" w:sz="4" w:space="0" w:color="1FF1FF" w:themeColor="accent2" w:themeTint="99"/>
        <w:right w:val="single" w:sz="4" w:space="0" w:color="1FF1FF" w:themeColor="accent2" w:themeTint="99"/>
        <w:insideH w:val="single" w:sz="4" w:space="0" w:color="1FF1FF" w:themeColor="accent2" w:themeTint="99"/>
        <w:insideV w:val="single" w:sz="4" w:space="0" w:color="1FF1FF" w:themeColor="accent2" w:themeTint="99"/>
      </w:tblBorders>
    </w:tblPr>
    <w:tblStylePr w:type="firstRow">
      <w:rPr>
        <w:b/>
        <w:bCs/>
      </w:rPr>
      <w:tblPr/>
      <w:tcPr>
        <w:tcBorders>
          <w:bottom w:val="single" w:sz="12" w:space="0" w:color="1FF1FF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1FF1FF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4FAFF" w:themeFill="accent2" w:themeFillTint="33"/>
      </w:tcPr>
    </w:tblStylePr>
    <w:tblStylePr w:type="band1Horz">
      <w:tblPr/>
      <w:tcPr>
        <w:shd w:val="clear" w:color="auto" w:fill="B4FAFF" w:themeFill="accent2" w:themeFillTint="33"/>
      </w:tcPr>
    </w:tblStylePr>
  </w:style>
  <w:style w:type="table" w:styleId="ListTable7Colorful-Accent5">
    <w:name w:val="List Table 7 Colorful Accent 5"/>
    <w:basedOn w:val="TableNormal"/>
    <w:uiPriority w:val="52"/>
    <w:rsid w:val="00F16A47"/>
    <w:pPr>
      <w:spacing w:after="0"/>
    </w:pPr>
    <w:rPr>
      <w:color w:val="006188" w:themeColor="accent5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0083B6" w:themeColor="accent5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0083B6" w:themeColor="accent5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0083B6" w:themeColor="accent5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0083B6" w:themeColor="accent5"/>
        </w:tcBorders>
        <w:shd w:val="clear" w:color="auto" w:fill="FFFFFF" w:themeFill="background1"/>
      </w:tcPr>
    </w:tblStylePr>
    <w:tblStylePr w:type="band1Vert">
      <w:tblPr/>
      <w:tcPr>
        <w:shd w:val="clear" w:color="auto" w:fill="BDECFF" w:themeFill="accent5" w:themeFillTint="33"/>
      </w:tcPr>
    </w:tblStylePr>
    <w:tblStylePr w:type="band1Horz">
      <w:tblPr/>
      <w:tcPr>
        <w:shd w:val="clear" w:color="auto" w:fill="BDECFF" w:themeFill="accent5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ListTable7Colorful-Accent3">
    <w:name w:val="List Table 7 Colorful Accent 3"/>
    <w:basedOn w:val="TableNormal"/>
    <w:uiPriority w:val="52"/>
    <w:rsid w:val="00F16A47"/>
    <w:pPr>
      <w:spacing w:after="0"/>
    </w:pPr>
    <w:rPr>
      <w:color w:val="B37C0D" w:themeColor="accent3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EDA615" w:themeColor="accent3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EDA615" w:themeColor="accent3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EDA615" w:themeColor="accent3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EDA615" w:themeColor="accent3"/>
        </w:tcBorders>
        <w:shd w:val="clear" w:color="auto" w:fill="FFFFFF" w:themeFill="background1"/>
      </w:tcPr>
    </w:tblStylePr>
    <w:tblStylePr w:type="band1Vert">
      <w:tblPr/>
      <w:tcPr>
        <w:shd w:val="clear" w:color="auto" w:fill="FBEDCF" w:themeFill="accent3" w:themeFillTint="33"/>
      </w:tcPr>
    </w:tblStylePr>
    <w:tblStylePr w:type="band1Horz">
      <w:tblPr/>
      <w:tcPr>
        <w:shd w:val="clear" w:color="auto" w:fill="FBEDCF" w:themeFill="accent3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PlainTable2">
    <w:name w:val="Plain Table 2"/>
    <w:basedOn w:val="TableNormal"/>
    <w:uiPriority w:val="99"/>
    <w:rsid w:val="0055178A"/>
    <w:pPr>
      <w:spacing w:after="0"/>
    </w:pPr>
    <w:tblPr>
      <w:tblStyleRowBandSize w:val="1"/>
      <w:tblStyleColBandSize w:val="1"/>
      <w:tblBorders>
        <w:top w:val="single" w:sz="4" w:space="0" w:color="27B2FF" w:themeColor="text1" w:themeTint="80"/>
        <w:bottom w:val="single" w:sz="4" w:space="0" w:color="27B2F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27B2F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27B2F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27B2FF" w:themeColor="text1" w:themeTint="80"/>
          <w:right w:val="single" w:sz="4" w:space="0" w:color="27B2FF" w:themeColor="text1" w:themeTint="80"/>
        </w:tcBorders>
      </w:tcPr>
    </w:tblStylePr>
    <w:tblStylePr w:type="band2Vert">
      <w:tblPr/>
      <w:tcPr>
        <w:tcBorders>
          <w:left w:val="single" w:sz="4" w:space="0" w:color="27B2FF" w:themeColor="text1" w:themeTint="80"/>
          <w:right w:val="single" w:sz="4" w:space="0" w:color="27B2FF" w:themeColor="text1" w:themeTint="80"/>
        </w:tcBorders>
      </w:tcPr>
    </w:tblStylePr>
    <w:tblStylePr w:type="band1Horz">
      <w:tblPr/>
      <w:tcPr>
        <w:tcBorders>
          <w:top w:val="single" w:sz="4" w:space="0" w:color="27B2FF" w:themeColor="text1" w:themeTint="80"/>
          <w:bottom w:val="single" w:sz="4" w:space="0" w:color="27B2FF" w:themeColor="text1" w:themeTint="80"/>
        </w:tcBorders>
      </w:tcPr>
    </w:tblStylePr>
  </w:style>
  <w:style w:type="table" w:styleId="ListTable6Colorful">
    <w:name w:val="List Table 6 Colorful"/>
    <w:basedOn w:val="TableNormal"/>
    <w:uiPriority w:val="51"/>
    <w:rsid w:val="0055178A"/>
    <w:pPr>
      <w:spacing w:after="0"/>
    </w:pPr>
    <w:rPr>
      <w:color w:val="003450" w:themeColor="text1"/>
    </w:rPr>
    <w:tblPr>
      <w:tblStyleRowBandSize w:val="1"/>
      <w:tblStyleColBandSize w:val="1"/>
      <w:tblBorders>
        <w:top w:val="single" w:sz="4" w:space="0" w:color="003450" w:themeColor="text1"/>
        <w:bottom w:val="single" w:sz="4" w:space="0" w:color="003450" w:themeColor="text1"/>
      </w:tblBorders>
    </w:tblPr>
    <w:tblStylePr w:type="firstRow">
      <w:rPr>
        <w:b/>
        <w:bCs/>
      </w:rPr>
      <w:tblPr/>
      <w:tcPr>
        <w:tcBorders>
          <w:bottom w:val="single" w:sz="4" w:space="0" w:color="003450" w:themeColor="text1"/>
        </w:tcBorders>
      </w:tcPr>
    </w:tblStylePr>
    <w:tblStylePr w:type="lastRow">
      <w:rPr>
        <w:b/>
        <w:bCs/>
      </w:rPr>
      <w:tblPr/>
      <w:tcPr>
        <w:tcBorders>
          <w:top w:val="double" w:sz="4" w:space="0" w:color="00345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9E0FF" w:themeFill="text1" w:themeFillTint="33"/>
      </w:tcPr>
    </w:tblStylePr>
    <w:tblStylePr w:type="band1Horz">
      <w:tblPr/>
      <w:tcPr>
        <w:shd w:val="clear" w:color="auto" w:fill="A9E0FF" w:themeFill="text1" w:themeFillTint="33"/>
      </w:tcPr>
    </w:tblStylePr>
  </w:style>
  <w:style w:type="table" w:styleId="GridTable1Light-Accent5">
    <w:name w:val="Grid Table 1 Light Accent 5"/>
    <w:basedOn w:val="TableNormal"/>
    <w:uiPriority w:val="46"/>
    <w:rsid w:val="0055178A"/>
    <w:pPr>
      <w:spacing w:after="0"/>
    </w:pPr>
    <w:tblPr>
      <w:tblStyleRowBandSize w:val="1"/>
      <w:tblStyleColBandSize w:val="1"/>
      <w:tblBorders>
        <w:top w:val="single" w:sz="4" w:space="0" w:color="7BD9FF" w:themeColor="accent5" w:themeTint="66"/>
        <w:left w:val="single" w:sz="4" w:space="0" w:color="7BD9FF" w:themeColor="accent5" w:themeTint="66"/>
        <w:bottom w:val="single" w:sz="4" w:space="0" w:color="7BD9FF" w:themeColor="accent5" w:themeTint="66"/>
        <w:right w:val="single" w:sz="4" w:space="0" w:color="7BD9FF" w:themeColor="accent5" w:themeTint="66"/>
        <w:insideH w:val="single" w:sz="4" w:space="0" w:color="7BD9FF" w:themeColor="accent5" w:themeTint="66"/>
        <w:insideV w:val="single" w:sz="4" w:space="0" w:color="7BD9FF" w:themeColor="accent5" w:themeTint="66"/>
      </w:tblBorders>
    </w:tblPr>
    <w:tblStylePr w:type="firstRow">
      <w:rPr>
        <w:b/>
        <w:bCs/>
      </w:rPr>
      <w:tblPr/>
      <w:tcPr>
        <w:tcBorders>
          <w:bottom w:val="single" w:sz="12" w:space="0" w:color="3AC7FF" w:themeColor="accent5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3AC7FF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ridTable4">
    <w:name w:val="Grid Table 4"/>
    <w:basedOn w:val="TableNormal"/>
    <w:uiPriority w:val="49"/>
    <w:rsid w:val="0055178A"/>
    <w:pPr>
      <w:spacing w:after="0"/>
    </w:pPr>
    <w:tblPr>
      <w:tblStyleRowBandSize w:val="1"/>
      <w:tblStyleColBandSize w:val="1"/>
      <w:tblBorders>
        <w:top w:val="single" w:sz="4" w:space="0" w:color="00A3FC" w:themeColor="text1" w:themeTint="99"/>
        <w:left w:val="single" w:sz="4" w:space="0" w:color="00A3FC" w:themeColor="text1" w:themeTint="99"/>
        <w:bottom w:val="single" w:sz="4" w:space="0" w:color="00A3FC" w:themeColor="text1" w:themeTint="99"/>
        <w:right w:val="single" w:sz="4" w:space="0" w:color="00A3FC" w:themeColor="text1" w:themeTint="99"/>
        <w:insideH w:val="single" w:sz="4" w:space="0" w:color="00A3FC" w:themeColor="text1" w:themeTint="99"/>
        <w:insideV w:val="single" w:sz="4" w:space="0" w:color="00A3FC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3450" w:themeColor="text1"/>
          <w:left w:val="single" w:sz="4" w:space="0" w:color="003450" w:themeColor="text1"/>
          <w:bottom w:val="single" w:sz="4" w:space="0" w:color="003450" w:themeColor="text1"/>
          <w:right w:val="single" w:sz="4" w:space="0" w:color="003450" w:themeColor="text1"/>
          <w:insideH w:val="nil"/>
          <w:insideV w:val="nil"/>
        </w:tcBorders>
        <w:shd w:val="clear" w:color="auto" w:fill="003450" w:themeFill="text1"/>
      </w:tcPr>
    </w:tblStylePr>
    <w:tblStylePr w:type="lastRow">
      <w:rPr>
        <w:b/>
        <w:bCs/>
      </w:rPr>
      <w:tblPr/>
      <w:tcPr>
        <w:tcBorders>
          <w:top w:val="double" w:sz="4" w:space="0" w:color="00345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9E0FF" w:themeFill="text1" w:themeFillTint="33"/>
      </w:tcPr>
    </w:tblStylePr>
    <w:tblStylePr w:type="band1Horz">
      <w:tblPr/>
      <w:tcPr>
        <w:shd w:val="clear" w:color="auto" w:fill="A9E0FF" w:themeFill="text1" w:themeFillTint="33"/>
      </w:tcPr>
    </w:tblStylePr>
  </w:style>
  <w:style w:type="table" w:styleId="ListTable4">
    <w:name w:val="List Table 4"/>
    <w:basedOn w:val="TableNormal"/>
    <w:uiPriority w:val="49"/>
    <w:rsid w:val="0055178A"/>
    <w:pPr>
      <w:spacing w:after="0"/>
    </w:pPr>
    <w:tblPr>
      <w:tblStyleRowBandSize w:val="1"/>
      <w:tblStyleColBandSize w:val="1"/>
      <w:tblBorders>
        <w:top w:val="single" w:sz="4" w:space="0" w:color="00A3FC" w:themeColor="text1" w:themeTint="99"/>
        <w:left w:val="single" w:sz="4" w:space="0" w:color="00A3FC" w:themeColor="text1" w:themeTint="99"/>
        <w:bottom w:val="single" w:sz="4" w:space="0" w:color="00A3FC" w:themeColor="text1" w:themeTint="99"/>
        <w:right w:val="single" w:sz="4" w:space="0" w:color="00A3FC" w:themeColor="text1" w:themeTint="99"/>
        <w:insideH w:val="single" w:sz="4" w:space="0" w:color="00A3FC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3450" w:themeColor="text1"/>
          <w:left w:val="single" w:sz="4" w:space="0" w:color="003450" w:themeColor="text1"/>
          <w:bottom w:val="single" w:sz="4" w:space="0" w:color="003450" w:themeColor="text1"/>
          <w:right w:val="single" w:sz="4" w:space="0" w:color="003450" w:themeColor="text1"/>
          <w:insideH w:val="nil"/>
        </w:tcBorders>
        <w:shd w:val="clear" w:color="auto" w:fill="003450" w:themeFill="text1"/>
      </w:tcPr>
    </w:tblStylePr>
    <w:tblStylePr w:type="lastRow">
      <w:rPr>
        <w:b/>
        <w:bCs/>
      </w:rPr>
      <w:tblPr/>
      <w:tcPr>
        <w:tcBorders>
          <w:top w:val="double" w:sz="4" w:space="0" w:color="00A3FC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9E0FF" w:themeFill="text1" w:themeFillTint="33"/>
      </w:tcPr>
    </w:tblStylePr>
    <w:tblStylePr w:type="band1Horz">
      <w:tblPr/>
      <w:tcPr>
        <w:shd w:val="clear" w:color="auto" w:fill="A9E0FF" w:themeFill="text1" w:themeFillTint="33"/>
      </w:tcPr>
    </w:tblStylePr>
  </w:style>
  <w:style w:type="table" w:styleId="ListTable3">
    <w:name w:val="List Table 3"/>
    <w:basedOn w:val="TableNormal"/>
    <w:uiPriority w:val="48"/>
    <w:rsid w:val="0055178A"/>
    <w:pPr>
      <w:spacing w:after="0"/>
    </w:pPr>
    <w:tblPr>
      <w:tblStyleRowBandSize w:val="1"/>
      <w:tblStyleColBandSize w:val="1"/>
      <w:tblBorders>
        <w:top w:val="single" w:sz="4" w:space="0" w:color="003450" w:themeColor="text1"/>
        <w:left w:val="single" w:sz="4" w:space="0" w:color="003450" w:themeColor="text1"/>
        <w:bottom w:val="single" w:sz="4" w:space="0" w:color="003450" w:themeColor="text1"/>
        <w:right w:val="single" w:sz="4" w:space="0" w:color="003450" w:themeColor="text1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003450" w:themeFill="text1"/>
      </w:tcPr>
    </w:tblStylePr>
    <w:tblStylePr w:type="lastRow">
      <w:rPr>
        <w:b/>
        <w:bCs/>
      </w:rPr>
      <w:tblPr/>
      <w:tcPr>
        <w:tcBorders>
          <w:top w:val="double" w:sz="4" w:space="0" w:color="003450" w:themeColor="text1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003450" w:themeColor="text1"/>
          <w:right w:val="single" w:sz="4" w:space="0" w:color="003450" w:themeColor="text1"/>
        </w:tcBorders>
      </w:tcPr>
    </w:tblStylePr>
    <w:tblStylePr w:type="band1Horz">
      <w:tblPr/>
      <w:tcPr>
        <w:tcBorders>
          <w:top w:val="single" w:sz="4" w:space="0" w:color="003450" w:themeColor="text1"/>
          <w:bottom w:val="single" w:sz="4" w:space="0" w:color="003450" w:themeColor="text1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003450" w:themeColor="text1"/>
          <w:left w:val="nil"/>
        </w:tcBorders>
      </w:tcPr>
    </w:tblStylePr>
    <w:tblStylePr w:type="swCell">
      <w:tblPr/>
      <w:tcPr>
        <w:tcBorders>
          <w:top w:val="double" w:sz="4" w:space="0" w:color="003450" w:themeColor="text1"/>
          <w:right w:val="nil"/>
        </w:tcBorders>
      </w:tcPr>
    </w:tblStylePr>
  </w:style>
  <w:style w:type="table" w:styleId="TableGridLight">
    <w:name w:val="Grid Table Light"/>
    <w:basedOn w:val="TableNormal"/>
    <w:uiPriority w:val="99"/>
    <w:rsid w:val="00C152D1"/>
    <w:pPr>
      <w:spacing w:after="0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table" w:styleId="GridTable4-Accent6">
    <w:name w:val="Grid Table 4 Accent 6"/>
    <w:basedOn w:val="TableNormal"/>
    <w:uiPriority w:val="49"/>
    <w:rsid w:val="00062C0E"/>
    <w:pPr>
      <w:spacing w:after="0"/>
    </w:pPr>
    <w:tblPr>
      <w:tblStyleRowBandSize w:val="1"/>
      <w:tblStyleColBandSize w:val="1"/>
      <w:tblBorders>
        <w:top w:val="single" w:sz="4" w:space="0" w:color="EDAC74" w:themeColor="accent6" w:themeTint="99"/>
        <w:left w:val="single" w:sz="4" w:space="0" w:color="EDAC74" w:themeColor="accent6" w:themeTint="99"/>
        <w:bottom w:val="single" w:sz="4" w:space="0" w:color="EDAC74" w:themeColor="accent6" w:themeTint="99"/>
        <w:right w:val="single" w:sz="4" w:space="0" w:color="EDAC74" w:themeColor="accent6" w:themeTint="99"/>
        <w:insideH w:val="single" w:sz="4" w:space="0" w:color="EDAC74" w:themeColor="accent6" w:themeTint="99"/>
        <w:insideV w:val="single" w:sz="4" w:space="0" w:color="EDAC74" w:themeColor="accent6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DE761C" w:themeColor="accent6"/>
          <w:left w:val="single" w:sz="4" w:space="0" w:color="DE761C" w:themeColor="accent6"/>
          <w:bottom w:val="single" w:sz="4" w:space="0" w:color="DE761C" w:themeColor="accent6"/>
          <w:right w:val="single" w:sz="4" w:space="0" w:color="DE761C" w:themeColor="accent6"/>
          <w:insideH w:val="nil"/>
          <w:insideV w:val="nil"/>
        </w:tcBorders>
        <w:shd w:val="clear" w:color="auto" w:fill="DE761C" w:themeFill="accent6"/>
      </w:tcPr>
    </w:tblStylePr>
    <w:tblStylePr w:type="lastRow">
      <w:rPr>
        <w:b/>
        <w:bCs/>
      </w:rPr>
      <w:tblPr/>
      <w:tcPr>
        <w:tcBorders>
          <w:top w:val="double" w:sz="4" w:space="0" w:color="DE761C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9E3D0" w:themeFill="accent6" w:themeFillTint="33"/>
      </w:tcPr>
    </w:tblStylePr>
    <w:tblStylePr w:type="band1Horz">
      <w:tblPr/>
      <w:tcPr>
        <w:shd w:val="clear" w:color="auto" w:fill="F9E3D0" w:themeFill="accent6" w:themeFillTint="33"/>
      </w:tcPr>
    </w:tblStylePr>
  </w:style>
  <w:style w:type="table" w:styleId="PlainTable1">
    <w:name w:val="Plain Table 1"/>
    <w:basedOn w:val="TableNormal"/>
    <w:uiPriority w:val="99"/>
    <w:rsid w:val="00062C0E"/>
    <w:pPr>
      <w:spacing w:after="0"/>
    </w:pPr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GridTable4-Accent5">
    <w:name w:val="Grid Table 4 Accent 5"/>
    <w:basedOn w:val="TableNormal"/>
    <w:uiPriority w:val="49"/>
    <w:rsid w:val="00240CCD"/>
    <w:pPr>
      <w:spacing w:after="0"/>
      <w:jc w:val="center"/>
    </w:pPr>
    <w:rPr>
      <w:rFonts w:ascii="Avenir Next LT Pro" w:hAnsi="Avenir Next LT Pro"/>
    </w:rPr>
    <w:tblPr>
      <w:tblStyleRowBandSize w:val="1"/>
      <w:tblStyleColBandSize w:val="1"/>
    </w:tblPr>
    <w:tcPr>
      <w:shd w:val="clear" w:color="auto" w:fill="auto"/>
      <w:vAlign w:val="center"/>
    </w:tcPr>
    <w:tblStylePr w:type="firstRow">
      <w:rPr>
        <w:rFonts w:ascii="Lucida Grande" w:hAnsi="Lucida Grande"/>
        <w:b/>
        <w:bCs/>
        <w:i w:val="0"/>
        <w:color w:val="FFFFFF" w:themeColor="background1"/>
        <w:sz w:val="20"/>
      </w:rPr>
      <w:tblPr/>
      <w:tcPr>
        <w:shd w:val="clear" w:color="auto" w:fill="003450" w:themeFill="text1"/>
      </w:tcPr>
    </w:tblStylePr>
    <w:tblStylePr w:type="lastRow">
      <w:rPr>
        <w:b/>
        <w:b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clear" w:color="auto" w:fill="auto"/>
      </w:tcPr>
    </w:tblStylePr>
    <w:tblStylePr w:type="firstCol">
      <w:pPr>
        <w:wordWrap/>
        <w:spacing w:line="240" w:lineRule="auto"/>
        <w:ind w:leftChars="0" w:left="113"/>
        <w:jc w:val="left"/>
      </w:pPr>
      <w:rPr>
        <w:b w:val="0"/>
        <w:bCs/>
      </w:rPr>
    </w:tblStylePr>
    <w:tblStylePr w:type="lastCol">
      <w:rPr>
        <w:b/>
        <w:bCs/>
      </w:rPr>
    </w:tblStylePr>
    <w:tblStylePr w:type="band1Vert">
      <w:rPr>
        <w:rFonts w:ascii="Lucida Grande" w:hAnsi="Lucida Grande"/>
        <w:b w:val="0"/>
        <w:i w:val="0"/>
        <w:sz w:val="20"/>
      </w:rPr>
    </w:tblStylePr>
    <w:tblStylePr w:type="band2Horz">
      <w:tblPr/>
      <w:tcPr>
        <w:shd w:val="clear" w:color="auto" w:fill="F2F2F2" w:themeFill="background1" w:themeFillShade="F2"/>
      </w:tcPr>
    </w:tblStylePr>
  </w:style>
  <w:style w:type="character" w:customStyle="1" w:styleId="Heading4Char">
    <w:name w:val="Heading 4 Char"/>
    <w:basedOn w:val="DefaultParagraphFont"/>
    <w:link w:val="Heading4"/>
    <w:uiPriority w:val="9"/>
    <w:rsid w:val="005B7727"/>
    <w:rPr>
      <w:rFonts w:ascii="Avenir Next LT Pro" w:hAnsi="Avenir Next LT Pro"/>
      <w:b/>
      <w:bCs/>
      <w:color w:val="4D4D4C"/>
      <w:sz w:val="21"/>
      <w:szCs w:val="21"/>
    </w:rPr>
  </w:style>
  <w:style w:type="character" w:customStyle="1" w:styleId="Heading5Char">
    <w:name w:val="Heading 5 Char"/>
    <w:basedOn w:val="DefaultParagraphFont"/>
    <w:link w:val="Heading5"/>
    <w:uiPriority w:val="9"/>
    <w:rsid w:val="00CE6D2C"/>
    <w:rPr>
      <w:rFonts w:ascii="Avenir Next LT Pro" w:hAnsi="Avenir Next LT Pro"/>
      <w:color w:val="3C0C00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6065C6"/>
    <w:rPr>
      <w:rFonts w:ascii="Avenir Next LT Pro" w:eastAsiaTheme="majorEastAsia" w:hAnsi="Avenir Next LT Pro" w:cstheme="majorBidi"/>
      <w:color w:val="A0003A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2D473B"/>
    <w:pPr>
      <w:spacing w:before="0" w:after="0" w:line="240" w:lineRule="auto"/>
    </w:pPr>
    <w:rPr>
      <w:rFonts w:asciiTheme="minorHAnsi" w:hAnsiTheme="minorHAnsi" w:cstheme="minorBidi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2D473B"/>
    <w:rPr>
      <w:rFonts w:asciiTheme="minorHAnsi" w:hAnsiTheme="minorHAnsi" w:cstheme="minorBidi"/>
    </w:rPr>
  </w:style>
  <w:style w:type="character" w:styleId="FootnoteReference">
    <w:name w:val="footnote reference"/>
    <w:basedOn w:val="DefaultParagraphFont"/>
    <w:uiPriority w:val="99"/>
    <w:semiHidden/>
    <w:unhideWhenUsed/>
    <w:rsid w:val="002D473B"/>
    <w:rPr>
      <w:vertAlign w:val="superscript"/>
    </w:rPr>
  </w:style>
  <w:style w:type="character" w:styleId="CommentReference">
    <w:name w:val="annotation reference"/>
    <w:basedOn w:val="DefaultParagraphFont"/>
    <w:uiPriority w:val="99"/>
    <w:semiHidden/>
    <w:unhideWhenUsed/>
    <w:rsid w:val="00792F71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792F71"/>
    <w:pPr>
      <w:spacing w:line="240" w:lineRule="auto"/>
    </w:pPr>
  </w:style>
  <w:style w:type="character" w:customStyle="1" w:styleId="CommentTextChar">
    <w:name w:val="Comment Text Char"/>
    <w:basedOn w:val="DefaultParagraphFont"/>
    <w:link w:val="CommentText"/>
    <w:uiPriority w:val="99"/>
    <w:rsid w:val="00792F71"/>
    <w:rPr>
      <w:rFonts w:ascii="Avenir Next LT Pro" w:hAnsi="Avenir Next LT Pro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792F71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792F71"/>
    <w:rPr>
      <w:rFonts w:ascii="Avenir Next LT Pro" w:hAnsi="Avenir Next LT Pro"/>
      <w:b/>
      <w:bCs/>
    </w:rPr>
  </w:style>
  <w:style w:type="character" w:styleId="Mention">
    <w:name w:val="Mention"/>
    <w:basedOn w:val="DefaultParagraphFont"/>
    <w:uiPriority w:val="99"/>
    <w:unhideWhenUsed/>
    <w:rsid w:val="00792F71"/>
    <w:rPr>
      <w:color w:val="2B579A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allowPNG/>
  <w:pixelsPerInch w:val="300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2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microsoft.com/office/2020/10/relationships/intelligence" Target="intelligence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theme" Target="theme/theme1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theme/theme1.xml><?xml version="1.0" encoding="utf-8"?>
<a:theme xmlns:a="http://schemas.openxmlformats.org/drawingml/2006/main" name="Navy background">
  <a:themeElements>
    <a:clrScheme name="TSA Palette">
      <a:dk1>
        <a:srgbClr val="003450"/>
      </a:dk1>
      <a:lt1>
        <a:srgbClr val="FFFFFF"/>
      </a:lt1>
      <a:dk2>
        <a:srgbClr val="003450"/>
      </a:dk2>
      <a:lt2>
        <a:srgbClr val="FFFFFF"/>
      </a:lt2>
      <a:accent1>
        <a:srgbClr val="E53241"/>
      </a:accent1>
      <a:accent2>
        <a:srgbClr val="00828A"/>
      </a:accent2>
      <a:accent3>
        <a:srgbClr val="EDA615"/>
      </a:accent3>
      <a:accent4>
        <a:srgbClr val="6B3A66"/>
      </a:accent4>
      <a:accent5>
        <a:srgbClr val="0083B6"/>
      </a:accent5>
      <a:accent6>
        <a:srgbClr val="DE761C"/>
      </a:accent6>
      <a:hlink>
        <a:srgbClr val="0085E8"/>
      </a:hlink>
      <a:folHlink>
        <a:srgbClr val="954F72"/>
      </a:folHlink>
    </a:clrScheme>
    <a:fontScheme name="Times New Roman-Arial">
      <a:majorFont>
        <a:latin typeface="Times New Roman"/>
        <a:ea typeface=""/>
        <a:cs typeface=""/>
        <a:font script="Jpan" typeface="ＭＳ Ｐ明朝"/>
        <a:font script="Hang" typeface="바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Arial"/>
        <a:ea typeface=""/>
        <a:cs typeface=""/>
        <a:font script="Jpan" typeface="ＭＳ Ｐゴシック"/>
        <a:font script="Hang" typeface="돋움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SharedWithUsers xmlns="1ad1f5a0-fa71-4dab-a083-db26db2596cf">
      <UserInfo>
        <DisplayName>Darren Lawson</DisplayName>
        <AccountId>3930</AccountId>
        <AccountType/>
      </UserInfo>
    </SharedWithUsers>
    <TaxCatchAll xmlns="1ad1f5a0-fa71-4dab-a083-db26db2596cf" xsi:nil="true"/>
    <lcf76f155ced4ddcb4097134ff3c332f xmlns="583f0f69-01e1-46ca-86b7-e30e32304800">
      <Terms xmlns="http://schemas.microsoft.com/office/infopath/2007/PartnerControls"/>
    </lcf76f155ced4ddcb4097134ff3c332f>
  </documentManagement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D6F75B56BDECAC4FB8FCCA80E9887EA7" ma:contentTypeVersion="15" ma:contentTypeDescription="Create a new document." ma:contentTypeScope="" ma:versionID="23cacf04a42ddf2d0b23de78dab08dea">
  <xsd:schema xmlns:xsd="http://www.w3.org/2001/XMLSchema" xmlns:xs="http://www.w3.org/2001/XMLSchema" xmlns:p="http://schemas.microsoft.com/office/2006/metadata/properties" xmlns:ns2="1ad1f5a0-fa71-4dab-a083-db26db2596cf" xmlns:ns3="583f0f69-01e1-46ca-86b7-e30e32304800" targetNamespace="http://schemas.microsoft.com/office/2006/metadata/properties" ma:root="true" ma:fieldsID="11ae1366083b4b3e8293608495a0b993" ns2:_="" ns3:_="">
    <xsd:import namespace="1ad1f5a0-fa71-4dab-a083-db26db2596cf"/>
    <xsd:import namespace="583f0f69-01e1-46ca-86b7-e30e32304800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lcf76f155ced4ddcb4097134ff3c332f" minOccurs="0"/>
                <xsd:element ref="ns2:TaxCatchAll" minOccurs="0"/>
                <xsd:element ref="ns3:MediaServiceDateTaken" minOccurs="0"/>
                <xsd:element ref="ns3:MediaServiceGenerationTime" minOccurs="0"/>
                <xsd:element ref="ns3:MediaServiceEventHashCode" minOccurs="0"/>
                <xsd:element ref="ns3:MediaLengthInSeconds" minOccurs="0"/>
                <xsd:element ref="ns3:MediaServiceOCR" minOccurs="0"/>
                <xsd:element ref="ns3:MediaServiceObjectDetectorVersions" minOccurs="0"/>
                <xsd:element ref="ns3:MediaServiceLocation" minOccurs="0"/>
                <xsd:element ref="ns3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ad1f5a0-fa71-4dab-a083-db26db2596cf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14" nillable="true" ma:displayName="Taxonomy Catch All Column" ma:hidden="true" ma:list="{dc8b0192-addb-45de-9190-3a71ac1c02f6}" ma:internalName="TaxCatchAll" ma:showField="CatchAllData" ma:web="1ad1f5a0-fa71-4dab-a083-db26db2596cf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83f0f69-01e1-46ca-86b7-e30e3230480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lcf76f155ced4ddcb4097134ff3c332f" ma:index="13" nillable="true" ma:taxonomy="true" ma:internalName="lcf76f155ced4ddcb4097134ff3c332f" ma:taxonomyFieldName="MediaServiceImageTags" ma:displayName="Image Tags" ma:readOnly="false" ma:fieldId="{5cf76f15-5ced-4ddc-b409-7134ff3c332f}" ma:taxonomyMulti="true" ma:sspId="ffce97cd-2d5e-4a4f-b576-145932377dd1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5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8" nillable="true" ma:displayName="MediaLengthInSeconds" ma:hidden="true" ma:internalName="MediaLengthInSeconds" ma:readOnly="true">
      <xsd:simpleType>
        <xsd:restriction base="dms:Unknown"/>
      </xsd:simple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ObjectDetectorVersions" ma:index="2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Location" ma:index="21" nillable="true" ma:displayName="Location" ma:indexed="true" ma:internalName="MediaServiceLocation" ma:readOnly="true">
      <xsd:simpleType>
        <xsd:restriction base="dms:Text"/>
      </xsd:simpleType>
    </xsd:element>
    <xsd:element name="MediaServiceSearchProperties" ma:index="22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CC40D4AE-36E0-4E2E-B970-A51C8BDBD64A}">
  <ds:schemaRefs>
    <ds:schemaRef ds:uri="http://schemas.microsoft.com/office/2006/metadata/properties"/>
    <ds:schemaRef ds:uri="http://schemas.microsoft.com/office/infopath/2007/PartnerControls"/>
    <ds:schemaRef ds:uri="1ad1f5a0-fa71-4dab-a083-db26db2596cf"/>
    <ds:schemaRef ds:uri="583f0f69-01e1-46ca-86b7-e30e32304800"/>
  </ds:schemaRefs>
</ds:datastoreItem>
</file>

<file path=customXml/itemProps2.xml><?xml version="1.0" encoding="utf-8"?>
<ds:datastoreItem xmlns:ds="http://schemas.openxmlformats.org/officeDocument/2006/customXml" ds:itemID="{1E49404C-ACA8-434E-86BC-E4B798AB6C16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1ad1f5a0-fa71-4dab-a083-db26db2596cf"/>
    <ds:schemaRef ds:uri="583f0f69-01e1-46ca-86b7-e30e32304800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C2E7D7C5-E2FF-4295-AEF3-9800C36E56F8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EAF3FBBC-7CEA-FC49-955A-47327D2DE59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2</Pages>
  <Words>370</Words>
  <Characters>2115</Characters>
  <Application>Microsoft Office Word</Application>
  <DocSecurity>0</DocSecurity>
  <Lines>17</Lines>
  <Paragraphs>4</Paragraphs>
  <ScaleCrop>false</ScaleCrop>
  <Company>The Salvation Army</Company>
  <LinksUpToDate>false</LinksUpToDate>
  <CharactersWithSpaces>2481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The Salvation Army</dc:creator>
  <cp:keywords/>
  <dc:description/>
  <cp:lastModifiedBy>Adele Wakeling</cp:lastModifiedBy>
  <cp:revision>28</cp:revision>
  <cp:lastPrinted>2021-09-21T17:26:00Z</cp:lastPrinted>
  <dcterms:created xsi:type="dcterms:W3CDTF">2026-04-25T03:51:00Z</dcterms:created>
  <dcterms:modified xsi:type="dcterms:W3CDTF">2026-05-28T00:17:00Z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0x010100D6F75B56BDECAC4FB8FCCA80E9887EA7</vt:lpwstr>
  </property>
  <property fmtid="{D5CDD505-2E9C-101B-9397-08002B2CF9AE}" pid="3" name="MediaServiceImageTags">
    <vt:lpwstr/>
  </property>
</Properties>
</file>